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elraster"/>
        <w:tblpPr w:leftFromText="141" w:rightFromText="141" w:vertAnchor="page" w:horzAnchor="margin" w:tblpX="216" w:tblpY="4012"/>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C6ED7" w:rsidTr="00E73A99">
        <w:trPr>
          <w:trHeight w:val="4253"/>
        </w:trPr>
        <w:tc>
          <w:tcPr>
            <w:tcW w:w="9640" w:type="dxa"/>
            <w:shd w:val="clear" w:color="auto" w:fill="D6E3BC" w:themeFill="accent3" w:themeFillTint="66"/>
          </w:tcPr>
          <w:p w:rsidR="00DD6871" w:rsidRDefault="003F5FE4" w:rsidP="00E73A99">
            <w:pPr>
              <w:spacing w:line="240" w:lineRule="auto"/>
              <w:rPr>
                <w:rFonts w:asciiTheme="minorHAnsi" w:hAnsiTheme="minorHAnsi" w:cs="Arial"/>
              </w:rPr>
            </w:pPr>
            <w:r w:rsidRPr="00E73A99">
              <w:rPr>
                <w:rFonts w:asciiTheme="minorHAnsi" w:hAnsiTheme="minorHAnsi" w:cs="Arial"/>
                <w:bCs/>
                <w:noProof/>
                <w:kern w:val="36"/>
              </w:rPr>
              <mc:AlternateContent>
                <mc:Choice Requires="wps">
                  <w:drawing>
                    <wp:anchor distT="0" distB="0" distL="114300" distR="114300" simplePos="0" relativeHeight="251666432" behindDoc="0" locked="0" layoutInCell="1" allowOverlap="1" wp14:anchorId="4595F274" wp14:editId="2483289B">
                      <wp:simplePos x="0" y="0"/>
                      <wp:positionH relativeFrom="column">
                        <wp:posOffset>3822700</wp:posOffset>
                      </wp:positionH>
                      <wp:positionV relativeFrom="paragraph">
                        <wp:posOffset>-827405</wp:posOffset>
                      </wp:positionV>
                      <wp:extent cx="2181225" cy="81915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1812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623" w:rsidRDefault="003F5FE4">
                                  <w:r w:rsidRPr="003F5FE4">
                                    <w:drawing>
                                      <wp:inline distT="0" distB="0" distL="0" distR="0" wp14:anchorId="06CBC35E" wp14:editId="5212A20C">
                                        <wp:extent cx="1991995" cy="703595"/>
                                        <wp:effectExtent l="0" t="0" r="825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sidRPr="003F5FE4">
                                    <w:drawing>
                                      <wp:inline distT="0" distB="0" distL="0" distR="0" wp14:anchorId="2FDF8957" wp14:editId="2DA4A66C">
                                        <wp:extent cx="1991995" cy="703595"/>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Pr>
                                      <w:noProof/>
                                    </w:rPr>
                                    <w:drawing>
                                      <wp:inline distT="0" distB="0" distL="0" distR="0" wp14:anchorId="20915294" wp14:editId="0219CD56">
                                        <wp:extent cx="1991995" cy="71069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995" cy="710690"/>
                                                </a:xfrm>
                                                <a:prstGeom prst="rect">
                                                  <a:avLst/>
                                                </a:prstGeom>
                                                <a:noFill/>
                                                <a:ln>
                                                  <a:noFill/>
                                                </a:ln>
                                              </pic:spPr>
                                            </pic:pic>
                                          </a:graphicData>
                                        </a:graphic>
                                      </wp:inline>
                                    </w:drawing>
                                  </w:r>
                                  <w:r w:rsidRPr="003F5FE4">
                                    <w:drawing>
                                      <wp:inline distT="0" distB="0" distL="0" distR="0" wp14:anchorId="32E7205A" wp14:editId="67D0FACE">
                                        <wp:extent cx="1991995" cy="703595"/>
                                        <wp:effectExtent l="0" t="0" r="825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sidR="00947623">
                                    <w:rPr>
                                      <w:noProof/>
                                    </w:rPr>
                                    <w:drawing>
                                      <wp:inline distT="0" distB="0" distL="0" distR="0" wp14:anchorId="5732A712" wp14:editId="4D404F81">
                                        <wp:extent cx="2085975" cy="744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409" cy="746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301pt;margin-top:-65.15pt;width:171.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" filled="f" stroked="f" strokeweight=".5pt">
                      <v:textbox>
                        <w:txbxContent>
                          <w:p w:rsidR="00947623" w:rsidRDefault="003F5FE4">
                            <w:r w:rsidRPr="003F5FE4">
                              <w:drawing>
                                <wp:inline distT="0" distB="0" distL="0" distR="0" wp14:anchorId="06CBC35E" wp14:editId="5212A20C">
                                  <wp:extent cx="1991995" cy="703595"/>
                                  <wp:effectExtent l="0" t="0" r="825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sidRPr="003F5FE4">
                              <w:drawing>
                                <wp:inline distT="0" distB="0" distL="0" distR="0" wp14:anchorId="2FDF8957" wp14:editId="2DA4A66C">
                                  <wp:extent cx="1991995" cy="703595"/>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Pr>
                                <w:noProof/>
                              </w:rPr>
                              <w:drawing>
                                <wp:inline distT="0" distB="0" distL="0" distR="0" wp14:anchorId="20915294" wp14:editId="0219CD56">
                                  <wp:extent cx="1991995" cy="71069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995" cy="710690"/>
                                          </a:xfrm>
                                          <a:prstGeom prst="rect">
                                            <a:avLst/>
                                          </a:prstGeom>
                                          <a:noFill/>
                                          <a:ln>
                                            <a:noFill/>
                                          </a:ln>
                                        </pic:spPr>
                                      </pic:pic>
                                    </a:graphicData>
                                  </a:graphic>
                                </wp:inline>
                              </w:drawing>
                            </w:r>
                            <w:r w:rsidRPr="003F5FE4">
                              <w:drawing>
                                <wp:inline distT="0" distB="0" distL="0" distR="0" wp14:anchorId="32E7205A" wp14:editId="67D0FACE">
                                  <wp:extent cx="1991995" cy="703595"/>
                                  <wp:effectExtent l="0" t="0" r="825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703595"/>
                                          </a:xfrm>
                                          <a:prstGeom prst="rect">
                                            <a:avLst/>
                                          </a:prstGeom>
                                          <a:noFill/>
                                          <a:ln>
                                            <a:noFill/>
                                          </a:ln>
                                        </pic:spPr>
                                      </pic:pic>
                                    </a:graphicData>
                                  </a:graphic>
                                </wp:inline>
                              </w:drawing>
                            </w:r>
                            <w:r w:rsidR="00947623">
                              <w:rPr>
                                <w:noProof/>
                              </w:rPr>
                              <w:drawing>
                                <wp:inline distT="0" distB="0" distL="0" distR="0" wp14:anchorId="5732A712" wp14:editId="4D404F81">
                                  <wp:extent cx="2085975" cy="744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409" cy="746033"/>
                                          </a:xfrm>
                                          <a:prstGeom prst="rect">
                                            <a:avLst/>
                                          </a:prstGeom>
                                          <a:noFill/>
                                          <a:ln>
                                            <a:noFill/>
                                          </a:ln>
                                        </pic:spPr>
                                      </pic:pic>
                                    </a:graphicData>
                                  </a:graphic>
                                </wp:inline>
                              </w:drawing>
                            </w:r>
                          </w:p>
                        </w:txbxContent>
                      </v:textbox>
                    </v:shape>
                  </w:pict>
                </mc:Fallback>
              </mc:AlternateContent>
            </w:r>
            <w:r w:rsidRPr="00E73A99">
              <w:rPr>
                <w:rFonts w:asciiTheme="minorHAnsi" w:hAnsiTheme="minorHAnsi" w:cs="Arial"/>
                <w:bCs/>
                <w:noProof/>
                <w:kern w:val="36"/>
              </w:rPr>
              <mc:AlternateContent>
                <mc:Choice Requires="wps">
                  <w:drawing>
                    <wp:anchor distT="0" distB="0" distL="114300" distR="114300" simplePos="0" relativeHeight="251659264" behindDoc="0" locked="0" layoutInCell="1" allowOverlap="1" wp14:anchorId="5112D5D4" wp14:editId="5AA1F9C9">
                      <wp:simplePos x="0" y="0"/>
                      <wp:positionH relativeFrom="column">
                        <wp:posOffset>506730</wp:posOffset>
                      </wp:positionH>
                      <wp:positionV relativeFrom="paragraph">
                        <wp:posOffset>-598805</wp:posOffset>
                      </wp:positionV>
                      <wp:extent cx="3876675" cy="525780"/>
                      <wp:effectExtent l="0" t="0" r="9525" b="76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25780"/>
                              </a:xfrm>
                              <a:prstGeom prst="rect">
                                <a:avLst/>
                              </a:prstGeom>
                              <a:solidFill>
                                <a:srgbClr val="FFFFFF"/>
                              </a:solidFill>
                              <a:ln w="9525">
                                <a:noFill/>
                                <a:miter lim="800000"/>
                                <a:headEnd/>
                                <a:tailEnd/>
                              </a:ln>
                            </wps:spPr>
                            <wps:txbx>
                              <w:txbxContent>
                                <w:p w:rsidR="00C14F8A" w:rsidRDefault="006360BC" w:rsidP="00DD6871">
                                  <w:pPr>
                                    <w:jc w:val="center"/>
                                    <w:rPr>
                                      <w:rFonts w:asciiTheme="minorHAnsi" w:hAnsiTheme="minorHAnsi" w:cs="Microsoft Uighur"/>
                                      <w:b/>
                                      <w:sz w:val="36"/>
                                      <w:szCs w:val="36"/>
                                    </w:rPr>
                                  </w:pPr>
                                  <w:r w:rsidRPr="00DA561F">
                                    <w:rPr>
                                      <w:rFonts w:asciiTheme="minorHAnsi" w:hAnsiTheme="minorHAnsi" w:cs="Microsoft Uighur"/>
                                      <w:b/>
                                      <w:sz w:val="36"/>
                                      <w:szCs w:val="36"/>
                                    </w:rPr>
                                    <w:t>Duur</w:t>
                                  </w:r>
                                  <w:r w:rsidR="007961A5">
                                    <w:rPr>
                                      <w:rFonts w:asciiTheme="minorHAnsi" w:hAnsiTheme="minorHAnsi" w:cs="Microsoft Uighur"/>
                                      <w:b/>
                                      <w:sz w:val="36"/>
                                      <w:szCs w:val="36"/>
                                    </w:rPr>
                                    <w:t>zaamheid doe je samen</w:t>
                                  </w:r>
                                </w:p>
                                <w:p w:rsidR="00304877" w:rsidRPr="00DA561F" w:rsidRDefault="003F5CB7">
                                  <w:pPr>
                                    <w:rPr>
                                      <w:rFonts w:asciiTheme="minorHAnsi" w:hAnsiTheme="minorHAnsi" w:cs="Microsoft Uighur"/>
                                      <w:b/>
                                      <w:sz w:val="36"/>
                                      <w:szCs w:val="36"/>
                                    </w:rPr>
                                  </w:pPr>
                                  <w:proofErr w:type="spellStart"/>
                                  <w:r>
                                    <w:rPr>
                                      <w:rFonts w:asciiTheme="minorHAnsi" w:hAnsiTheme="minorHAnsi" w:cs="Microsoft Uighur"/>
                                      <w:b/>
                                      <w:sz w:val="36"/>
                                      <w:szCs w:val="36"/>
                                    </w:rPr>
                                    <w:t>ddoendoen</w:t>
                                  </w:r>
                                  <w:proofErr w:type="spellEnd"/>
                                  <w:r>
                                    <w:rPr>
                                      <w:rFonts w:asciiTheme="minorHAnsi" w:hAnsiTheme="minorHAnsi" w:cs="Microsoft Uighur"/>
                                      <w:b/>
                                      <w:sz w:val="36"/>
                                      <w:szCs w:val="36"/>
                                    </w:rPr>
                                    <w:t xml:space="preserve"> 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39.9pt;margin-top:-47.15pt;width:305.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" stroked="f">
                      <v:textbox>
                        <w:txbxContent>
                          <w:p w:rsidR="00C14F8A" w:rsidRDefault="006360BC" w:rsidP="00DD6871">
                            <w:pPr>
                              <w:jc w:val="center"/>
                              <w:rPr>
                                <w:rFonts w:asciiTheme="minorHAnsi" w:hAnsiTheme="minorHAnsi" w:cs="Microsoft Uighur"/>
                                <w:b/>
                                <w:sz w:val="36"/>
                                <w:szCs w:val="36"/>
                              </w:rPr>
                            </w:pPr>
                            <w:r w:rsidRPr="00DA561F">
                              <w:rPr>
                                <w:rFonts w:asciiTheme="minorHAnsi" w:hAnsiTheme="minorHAnsi" w:cs="Microsoft Uighur"/>
                                <w:b/>
                                <w:sz w:val="36"/>
                                <w:szCs w:val="36"/>
                              </w:rPr>
                              <w:t>Duur</w:t>
                            </w:r>
                            <w:r w:rsidR="007961A5">
                              <w:rPr>
                                <w:rFonts w:asciiTheme="minorHAnsi" w:hAnsiTheme="minorHAnsi" w:cs="Microsoft Uighur"/>
                                <w:b/>
                                <w:sz w:val="36"/>
                                <w:szCs w:val="36"/>
                              </w:rPr>
                              <w:t>zaamheid doe je samen</w:t>
                            </w:r>
                          </w:p>
                          <w:p w:rsidR="00304877" w:rsidRPr="00DA561F" w:rsidRDefault="003F5CB7">
                            <w:pPr>
                              <w:rPr>
                                <w:rFonts w:asciiTheme="minorHAnsi" w:hAnsiTheme="minorHAnsi" w:cs="Microsoft Uighur"/>
                                <w:b/>
                                <w:sz w:val="36"/>
                                <w:szCs w:val="36"/>
                              </w:rPr>
                            </w:pPr>
                            <w:proofErr w:type="spellStart"/>
                            <w:r>
                              <w:rPr>
                                <w:rFonts w:asciiTheme="minorHAnsi" w:hAnsiTheme="minorHAnsi" w:cs="Microsoft Uighur"/>
                                <w:b/>
                                <w:sz w:val="36"/>
                                <w:szCs w:val="36"/>
                              </w:rPr>
                              <w:t>ddoendoen</w:t>
                            </w:r>
                            <w:proofErr w:type="spellEnd"/>
                            <w:r>
                              <w:rPr>
                                <w:rFonts w:asciiTheme="minorHAnsi" w:hAnsiTheme="minorHAnsi" w:cs="Microsoft Uighur"/>
                                <w:b/>
                                <w:sz w:val="36"/>
                                <w:szCs w:val="36"/>
                              </w:rPr>
                              <w:t xml:space="preserve"> we</w:t>
                            </w:r>
                          </w:p>
                        </w:txbxContent>
                      </v:textbox>
                    </v:shape>
                  </w:pict>
                </mc:Fallback>
              </mc:AlternateContent>
            </w:r>
            <w:r w:rsidRPr="00E73A99">
              <w:rPr>
                <w:rFonts w:asciiTheme="minorHAnsi" w:hAnsiTheme="minorHAnsi" w:cs="Arial"/>
                <w:bCs/>
                <w:noProof/>
                <w:kern w:val="36"/>
              </w:rPr>
              <mc:AlternateContent>
                <mc:Choice Requires="wps">
                  <w:drawing>
                    <wp:anchor distT="0" distB="0" distL="114300" distR="114300" simplePos="0" relativeHeight="251664384" behindDoc="0" locked="0" layoutInCell="1" allowOverlap="1" wp14:anchorId="12F870B5" wp14:editId="60089DAD">
                      <wp:simplePos x="0" y="0"/>
                      <wp:positionH relativeFrom="column">
                        <wp:posOffset>-998220</wp:posOffset>
                      </wp:positionH>
                      <wp:positionV relativeFrom="paragraph">
                        <wp:posOffset>-932180</wp:posOffset>
                      </wp:positionV>
                      <wp:extent cx="1657350" cy="108775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657350" cy="1087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0BC" w:rsidRDefault="00E73A99">
                                  <w:r>
                                    <w:rPr>
                                      <w:noProof/>
                                    </w:rPr>
                                    <w:drawing>
                                      <wp:inline distT="0" distB="0" distL="0" distR="0" wp14:anchorId="631B720F" wp14:editId="2EF39A38">
                                        <wp:extent cx="1266825" cy="844551"/>
                                        <wp:effectExtent l="0" t="0" r="0" b="0"/>
                                        <wp:docPr id="4" name="Afbeelding 4" descr="F:\0. Duurzame ontw. va082013\DuurzaamheidsNetwerk Barneveld\Logo's\DuurzaamheidsNetwerk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 Duurzame ontw. va082013\DuurzaamheidsNetwerk Barneveld\Logo's\DuurzaamheidsNetwerk DE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566" cy="8477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28" type="#_x0000_t202" style="position:absolute;margin-left:-78.6pt;margin-top:-73.4pt;width:130.5pt;height:8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" filled="f" stroked="f" strokeweight=".5pt">
                      <v:textbox>
                        <w:txbxContent>
                          <w:p w:rsidR="006360BC" w:rsidRDefault="00E73A99">
                            <w:r>
                              <w:rPr>
                                <w:noProof/>
                              </w:rPr>
                              <w:drawing>
                                <wp:inline distT="0" distB="0" distL="0" distR="0" wp14:anchorId="631B720F" wp14:editId="2EF39A38">
                                  <wp:extent cx="1266825" cy="844551"/>
                                  <wp:effectExtent l="0" t="0" r="0" b="0"/>
                                  <wp:docPr id="4" name="Afbeelding 4" descr="F:\0. Duurzame ontw. va082013\DuurzaamheidsNetwerk Barneveld\Logo's\DuurzaamheidsNetwerk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 Duurzame ontw. va082013\DuurzaamheidsNetwerk Barneveld\Logo's\DuurzaamheidsNetwerk DE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566" cy="847712"/>
                                          </a:xfrm>
                                          <a:prstGeom prst="rect">
                                            <a:avLst/>
                                          </a:prstGeom>
                                          <a:noFill/>
                                          <a:ln>
                                            <a:noFill/>
                                          </a:ln>
                                        </pic:spPr>
                                      </pic:pic>
                                    </a:graphicData>
                                  </a:graphic>
                                </wp:inline>
                              </w:drawing>
                            </w:r>
                          </w:p>
                        </w:txbxContent>
                      </v:textbox>
                    </v:shape>
                  </w:pict>
                </mc:Fallback>
              </mc:AlternateContent>
            </w:r>
            <w:r w:rsidR="00C14F8A">
              <w:rPr>
                <w:rFonts w:asciiTheme="minorHAnsi" w:hAnsiTheme="minorHAnsi" w:cs="Arial"/>
              </w:rPr>
              <w:t>Samen met d</w:t>
            </w:r>
            <w:r w:rsidR="00CF02D7" w:rsidRPr="00E73A99">
              <w:rPr>
                <w:rFonts w:asciiTheme="minorHAnsi" w:hAnsiTheme="minorHAnsi" w:cs="Arial"/>
              </w:rPr>
              <w:t xml:space="preserve">e gemeente Barneveld </w:t>
            </w:r>
            <w:r w:rsidR="00C14F8A">
              <w:rPr>
                <w:rFonts w:asciiTheme="minorHAnsi" w:hAnsiTheme="minorHAnsi" w:cs="Arial"/>
              </w:rPr>
              <w:t xml:space="preserve">kunt u </w:t>
            </w:r>
            <w:r w:rsidR="00CF02D7" w:rsidRPr="00E73A99">
              <w:rPr>
                <w:rFonts w:asciiTheme="minorHAnsi" w:hAnsiTheme="minorHAnsi" w:cs="Arial"/>
              </w:rPr>
              <w:t xml:space="preserve">in actie komen </w:t>
            </w:r>
            <w:r w:rsidR="00C14F8A">
              <w:rPr>
                <w:rFonts w:asciiTheme="minorHAnsi" w:hAnsiTheme="minorHAnsi" w:cs="Arial"/>
              </w:rPr>
              <w:t>voor meer</w:t>
            </w:r>
            <w:r w:rsidR="00CF02D7" w:rsidRPr="00E73A99">
              <w:rPr>
                <w:rFonts w:asciiTheme="minorHAnsi" w:hAnsiTheme="minorHAnsi" w:cs="Arial"/>
              </w:rPr>
              <w:t xml:space="preserve"> duurzaamheid. </w:t>
            </w:r>
            <w:r w:rsidR="00247D1B">
              <w:rPr>
                <w:rFonts w:asciiTheme="minorHAnsi" w:hAnsiTheme="minorHAnsi" w:cs="Arial"/>
              </w:rPr>
              <w:t xml:space="preserve"> </w:t>
            </w:r>
            <w:r w:rsidR="00DD6871">
              <w:rPr>
                <w:rFonts w:asciiTheme="minorHAnsi" w:hAnsiTheme="minorHAnsi" w:cs="Arial"/>
              </w:rPr>
              <w:t xml:space="preserve">In deze flyer vindt u een korte samenvatting van regelingen en andere mogelijkheden om zelf initiatief te nemen of aan te sluiten bij lopende initiatieven. </w:t>
            </w:r>
          </w:p>
          <w:p w:rsidR="00CF02D7" w:rsidRPr="00E73A99" w:rsidRDefault="00C14F8A" w:rsidP="00E73A99">
            <w:pPr>
              <w:spacing w:line="240" w:lineRule="auto"/>
              <w:rPr>
                <w:rFonts w:asciiTheme="minorHAnsi" w:hAnsiTheme="minorHAnsi" w:cs="Arial"/>
              </w:rPr>
            </w:pPr>
            <w:r>
              <w:rPr>
                <w:rFonts w:asciiTheme="minorHAnsi" w:hAnsiTheme="minorHAnsi" w:cs="Arial"/>
              </w:rPr>
              <w:t>Zo zijn er</w:t>
            </w:r>
            <w:r w:rsidR="00CF02D7" w:rsidRPr="00E73A99">
              <w:rPr>
                <w:rFonts w:asciiTheme="minorHAnsi" w:hAnsiTheme="minorHAnsi" w:cs="Arial"/>
              </w:rPr>
              <w:t xml:space="preserve"> mogelijkheden voor </w:t>
            </w:r>
            <w:r>
              <w:rPr>
                <w:rFonts w:asciiTheme="minorHAnsi" w:hAnsiTheme="minorHAnsi" w:cs="Arial"/>
              </w:rPr>
              <w:t>het financieren en s</w:t>
            </w:r>
            <w:r w:rsidRPr="00E73A99">
              <w:rPr>
                <w:rFonts w:asciiTheme="minorHAnsi" w:hAnsiTheme="minorHAnsi" w:cs="Arial"/>
              </w:rPr>
              <w:t>ubsidië</w:t>
            </w:r>
            <w:r>
              <w:rPr>
                <w:rFonts w:asciiTheme="minorHAnsi" w:hAnsiTheme="minorHAnsi" w:cs="Arial"/>
              </w:rPr>
              <w:t>ren van maatregelen aan uw huis. Ook kunt</w:t>
            </w:r>
            <w:r w:rsidR="00CF02D7" w:rsidRPr="00E73A99">
              <w:rPr>
                <w:rFonts w:asciiTheme="minorHAnsi" w:hAnsiTheme="minorHAnsi" w:cs="Arial"/>
              </w:rPr>
              <w:t xml:space="preserve"> u een gratis </w:t>
            </w:r>
            <w:proofErr w:type="spellStart"/>
            <w:r w:rsidR="00CF02D7" w:rsidRPr="00E73A99">
              <w:rPr>
                <w:rFonts w:asciiTheme="minorHAnsi" w:hAnsiTheme="minorHAnsi" w:cs="Arial"/>
              </w:rPr>
              <w:t>laadpaal</w:t>
            </w:r>
            <w:proofErr w:type="spellEnd"/>
            <w:r w:rsidR="00CF02D7" w:rsidRPr="00E73A99">
              <w:rPr>
                <w:rFonts w:asciiTheme="minorHAnsi" w:hAnsiTheme="minorHAnsi" w:cs="Arial"/>
              </w:rPr>
              <w:t xml:space="preserve"> aanvragen voor  het opladen van uw elektrische auto. </w:t>
            </w:r>
            <w:r w:rsidR="00DD6871">
              <w:rPr>
                <w:rFonts w:asciiTheme="minorHAnsi" w:hAnsiTheme="minorHAnsi" w:cs="Arial"/>
              </w:rPr>
              <w:t xml:space="preserve">Of zien of </w:t>
            </w:r>
            <w:r>
              <w:rPr>
                <w:rFonts w:asciiTheme="minorHAnsi" w:hAnsiTheme="minorHAnsi" w:cs="Arial"/>
              </w:rPr>
              <w:t>uw dak geschikt is voor zonnepanelen</w:t>
            </w:r>
            <w:r w:rsidR="00DD6871">
              <w:rPr>
                <w:rFonts w:asciiTheme="minorHAnsi" w:hAnsiTheme="minorHAnsi" w:cs="Arial"/>
              </w:rPr>
              <w:t>. Daarvoor</w:t>
            </w:r>
            <w:r>
              <w:rPr>
                <w:rFonts w:asciiTheme="minorHAnsi" w:hAnsiTheme="minorHAnsi" w:cs="Arial"/>
              </w:rPr>
              <w:t xml:space="preserve"> kunt u</w:t>
            </w:r>
            <w:r w:rsidR="006360BC" w:rsidRPr="00E73A99">
              <w:rPr>
                <w:rFonts w:asciiTheme="minorHAnsi" w:hAnsiTheme="minorHAnsi" w:cs="Arial"/>
              </w:rPr>
              <w:t xml:space="preserve"> op  de website van de </w:t>
            </w:r>
            <w:proofErr w:type="spellStart"/>
            <w:r w:rsidR="006360BC" w:rsidRPr="00E73A99">
              <w:rPr>
                <w:rFonts w:asciiTheme="minorHAnsi" w:hAnsiTheme="minorHAnsi" w:cs="Arial"/>
              </w:rPr>
              <w:t>zonatlas</w:t>
            </w:r>
            <w:proofErr w:type="spellEnd"/>
            <w:r w:rsidR="006360BC" w:rsidRPr="00E73A99">
              <w:rPr>
                <w:rFonts w:asciiTheme="minorHAnsi" w:hAnsiTheme="minorHAnsi" w:cs="Arial"/>
              </w:rPr>
              <w:t xml:space="preserve"> (</w:t>
            </w:r>
            <w:hyperlink r:id="rId12" w:history="1">
              <w:r w:rsidR="006360BC" w:rsidRPr="00E73A99">
                <w:rPr>
                  <w:rStyle w:val="Hyperlink"/>
                  <w:rFonts w:asciiTheme="minorHAnsi" w:hAnsiTheme="minorHAnsi" w:cs="Arial"/>
                </w:rPr>
                <w:t>www.zonatlas.nl</w:t>
              </w:r>
            </w:hyperlink>
            <w:r w:rsidR="006360BC" w:rsidRPr="00E73A99">
              <w:rPr>
                <w:rFonts w:asciiTheme="minorHAnsi" w:hAnsiTheme="minorHAnsi" w:cs="Arial"/>
              </w:rPr>
              <w:t xml:space="preserve">) </w:t>
            </w:r>
            <w:r>
              <w:rPr>
                <w:rFonts w:asciiTheme="minorHAnsi" w:hAnsiTheme="minorHAnsi" w:cs="Arial"/>
              </w:rPr>
              <w:t xml:space="preserve">kijken </w:t>
            </w:r>
            <w:r w:rsidR="006360BC" w:rsidRPr="00E73A99">
              <w:rPr>
                <w:rFonts w:asciiTheme="minorHAnsi" w:hAnsiTheme="minorHAnsi" w:cs="Arial"/>
              </w:rPr>
              <w:t xml:space="preserve">onder </w:t>
            </w:r>
            <w:r>
              <w:rPr>
                <w:rFonts w:asciiTheme="minorHAnsi" w:hAnsiTheme="minorHAnsi" w:cs="Arial"/>
              </w:rPr>
              <w:t>‘</w:t>
            </w:r>
            <w:r w:rsidR="006360BC" w:rsidRPr="00E73A99">
              <w:rPr>
                <w:rFonts w:asciiTheme="minorHAnsi" w:hAnsiTheme="minorHAnsi" w:cs="Arial"/>
              </w:rPr>
              <w:t>Barneveld</w:t>
            </w:r>
            <w:r>
              <w:rPr>
                <w:rFonts w:asciiTheme="minorHAnsi" w:hAnsiTheme="minorHAnsi" w:cs="Arial"/>
              </w:rPr>
              <w:t>’</w:t>
            </w:r>
            <w:r w:rsidR="00DD6871">
              <w:rPr>
                <w:rFonts w:asciiTheme="minorHAnsi" w:hAnsiTheme="minorHAnsi" w:cs="Arial"/>
              </w:rPr>
              <w:t xml:space="preserve"> om te weten te komen</w:t>
            </w:r>
            <w:r w:rsidR="006360BC" w:rsidRPr="00E73A99">
              <w:rPr>
                <w:rFonts w:asciiTheme="minorHAnsi" w:hAnsiTheme="minorHAnsi" w:cs="Arial"/>
              </w:rPr>
              <w:t xml:space="preserve"> of uw dak geschikt is en wat </w:t>
            </w:r>
            <w:r w:rsidR="00DD6871">
              <w:rPr>
                <w:rFonts w:asciiTheme="minorHAnsi" w:hAnsiTheme="minorHAnsi" w:cs="Arial"/>
              </w:rPr>
              <w:t>de kosten en baten zijn</w:t>
            </w:r>
            <w:r w:rsidR="006360BC" w:rsidRPr="00E73A99">
              <w:rPr>
                <w:rFonts w:asciiTheme="minorHAnsi" w:hAnsiTheme="minorHAnsi" w:cs="Arial"/>
              </w:rPr>
              <w:t>.</w:t>
            </w:r>
          </w:p>
          <w:p w:rsidR="00CF02D7" w:rsidRPr="00E73A99" w:rsidRDefault="00BF527B" w:rsidP="00E73A99">
            <w:pPr>
              <w:spacing w:line="240" w:lineRule="auto"/>
              <w:rPr>
                <w:rFonts w:asciiTheme="minorHAnsi" w:hAnsiTheme="minorHAnsi" w:cs="Arial"/>
              </w:rPr>
            </w:pPr>
            <w:r w:rsidRPr="00E73A99">
              <w:rPr>
                <w:rFonts w:asciiTheme="minorHAnsi" w:hAnsiTheme="minorHAnsi" w:cs="Arial"/>
              </w:rPr>
              <w:t>Daarnaast</w:t>
            </w:r>
            <w:r w:rsidR="00A573D7">
              <w:rPr>
                <w:rFonts w:asciiTheme="minorHAnsi" w:hAnsiTheme="minorHAnsi" w:cs="Arial"/>
              </w:rPr>
              <w:t xml:space="preserve"> kunt u als ondernemer en/of instelling aansluiten bij de Denktank Klimaat en Duurzaamheid. In deze Denktank </w:t>
            </w:r>
            <w:r w:rsidRPr="00E73A99">
              <w:rPr>
                <w:rFonts w:asciiTheme="minorHAnsi" w:hAnsiTheme="minorHAnsi" w:cs="Arial"/>
              </w:rPr>
              <w:t>werk</w:t>
            </w:r>
            <w:r w:rsidR="00DD6871">
              <w:rPr>
                <w:rFonts w:asciiTheme="minorHAnsi" w:hAnsiTheme="minorHAnsi" w:cs="Arial"/>
              </w:rPr>
              <w:t>t de gemeente</w:t>
            </w:r>
            <w:r w:rsidRPr="00E73A99">
              <w:rPr>
                <w:rFonts w:asciiTheme="minorHAnsi" w:hAnsiTheme="minorHAnsi" w:cs="Arial"/>
              </w:rPr>
              <w:t xml:space="preserve"> samen met </w:t>
            </w:r>
            <w:r w:rsidR="00CF02D7" w:rsidRPr="00E73A99">
              <w:rPr>
                <w:rFonts w:asciiTheme="minorHAnsi" w:hAnsiTheme="minorHAnsi" w:cs="Arial"/>
              </w:rPr>
              <w:t>onde</w:t>
            </w:r>
            <w:r w:rsidR="00247D1B">
              <w:rPr>
                <w:rFonts w:asciiTheme="minorHAnsi" w:hAnsiTheme="minorHAnsi" w:cs="Arial"/>
              </w:rPr>
              <w:t>rnemers en instellingen</w:t>
            </w:r>
            <w:r w:rsidR="00A573D7">
              <w:rPr>
                <w:rFonts w:asciiTheme="minorHAnsi" w:hAnsiTheme="minorHAnsi" w:cs="Arial"/>
              </w:rPr>
              <w:t xml:space="preserve"> om te</w:t>
            </w:r>
            <w:r w:rsidRPr="00E73A99">
              <w:rPr>
                <w:rFonts w:asciiTheme="minorHAnsi" w:hAnsiTheme="minorHAnsi" w:cs="Arial"/>
              </w:rPr>
              <w:t xml:space="preserve"> </w:t>
            </w:r>
            <w:r w:rsidR="00CF02D7" w:rsidRPr="00E73A99">
              <w:rPr>
                <w:rFonts w:asciiTheme="minorHAnsi" w:hAnsiTheme="minorHAnsi" w:cs="Arial"/>
              </w:rPr>
              <w:t>inspireren</w:t>
            </w:r>
            <w:r w:rsidR="003F5CB7">
              <w:rPr>
                <w:rFonts w:asciiTheme="minorHAnsi" w:hAnsiTheme="minorHAnsi" w:cs="Arial"/>
              </w:rPr>
              <w:t xml:space="preserve"> en</w:t>
            </w:r>
            <w:r w:rsidR="00CF02D7" w:rsidRPr="00E73A99">
              <w:rPr>
                <w:rFonts w:asciiTheme="minorHAnsi" w:hAnsiTheme="minorHAnsi" w:cs="Arial"/>
              </w:rPr>
              <w:t xml:space="preserve"> </w:t>
            </w:r>
            <w:r w:rsidR="00DD6871">
              <w:rPr>
                <w:rFonts w:asciiTheme="minorHAnsi" w:hAnsiTheme="minorHAnsi" w:cs="Arial"/>
              </w:rPr>
              <w:t xml:space="preserve">projecten </w:t>
            </w:r>
            <w:r w:rsidR="00A573D7">
              <w:rPr>
                <w:rFonts w:asciiTheme="minorHAnsi" w:hAnsiTheme="minorHAnsi" w:cs="Arial"/>
              </w:rPr>
              <w:t xml:space="preserve">te </w:t>
            </w:r>
            <w:r w:rsidRPr="00E73A99">
              <w:rPr>
                <w:rFonts w:asciiTheme="minorHAnsi" w:hAnsiTheme="minorHAnsi" w:cs="Arial"/>
              </w:rPr>
              <w:t xml:space="preserve">versnellen, </w:t>
            </w:r>
            <w:r w:rsidR="00CF02D7" w:rsidRPr="00E73A99">
              <w:rPr>
                <w:rFonts w:asciiTheme="minorHAnsi" w:hAnsiTheme="minorHAnsi" w:cs="Arial"/>
              </w:rPr>
              <w:t xml:space="preserve">op de thema’s </w:t>
            </w:r>
            <w:r w:rsidR="00CF02D7" w:rsidRPr="00E73A99">
              <w:rPr>
                <w:rFonts w:asciiTheme="minorHAnsi" w:eastAsiaTheme="minorHAnsi" w:hAnsiTheme="minorHAnsi" w:cs="Arial"/>
                <w:color w:val="333333"/>
              </w:rPr>
              <w:t xml:space="preserve"> </w:t>
            </w:r>
            <w:r w:rsidR="00CF02D7" w:rsidRPr="00E73A99">
              <w:rPr>
                <w:rFonts w:asciiTheme="minorHAnsi" w:hAnsiTheme="minorHAnsi" w:cs="Arial"/>
              </w:rPr>
              <w:t>klimaat en (duurzame) energie, duurzaam bouwen e</w:t>
            </w:r>
            <w:r w:rsidR="00A573D7">
              <w:rPr>
                <w:rFonts w:asciiTheme="minorHAnsi" w:hAnsiTheme="minorHAnsi" w:cs="Arial"/>
              </w:rPr>
              <w:t>n duurzame voedselvoorziening. E</w:t>
            </w:r>
            <w:r w:rsidR="003F5CB7">
              <w:rPr>
                <w:rFonts w:asciiTheme="minorHAnsi" w:hAnsiTheme="minorHAnsi" w:cs="Arial"/>
              </w:rPr>
              <w:t>é</w:t>
            </w:r>
            <w:r w:rsidR="00CF02D7" w:rsidRPr="00E73A99">
              <w:rPr>
                <w:rFonts w:asciiTheme="minorHAnsi" w:hAnsiTheme="minorHAnsi" w:cs="Arial"/>
              </w:rPr>
              <w:t>n van de initiatieven is de duurzaamheidsestafette voor alle inwoners en bedrijven van Barneveld en de oprichting van een duurzaamheidsnetwerk.</w:t>
            </w:r>
          </w:p>
          <w:p w:rsidR="006360BC" w:rsidRPr="00DA561F" w:rsidRDefault="006360BC" w:rsidP="00247D1B">
            <w:pPr>
              <w:spacing w:line="240" w:lineRule="auto"/>
              <w:rPr>
                <w:rFonts w:asciiTheme="minorHAnsi" w:hAnsiTheme="minorHAnsi" w:cs="Arial"/>
                <w:b/>
              </w:rPr>
            </w:pPr>
            <w:r w:rsidRPr="00E73A99">
              <w:rPr>
                <w:rFonts w:asciiTheme="minorHAnsi" w:hAnsiTheme="minorHAnsi" w:cs="Arial"/>
              </w:rPr>
              <w:t>M</w:t>
            </w:r>
            <w:r w:rsidR="00CF02D7" w:rsidRPr="00E73A99">
              <w:rPr>
                <w:rFonts w:asciiTheme="minorHAnsi" w:hAnsiTheme="minorHAnsi" w:cs="Arial"/>
              </w:rPr>
              <w:t xml:space="preserve">eer informatie kunt u vinden op de website </w:t>
            </w:r>
            <w:hyperlink r:id="rId13" w:history="1">
              <w:r w:rsidRPr="00E73A99">
                <w:rPr>
                  <w:rStyle w:val="Hyperlink"/>
                  <w:rFonts w:asciiTheme="minorHAnsi" w:hAnsiTheme="minorHAnsi" w:cs="Arial"/>
                </w:rPr>
                <w:t>www.duurzaambarneveld.nl</w:t>
              </w:r>
            </w:hyperlink>
            <w:r w:rsidRPr="00E73A99">
              <w:rPr>
                <w:rFonts w:asciiTheme="minorHAnsi" w:hAnsiTheme="minorHAnsi" w:cs="Arial"/>
              </w:rPr>
              <w:t xml:space="preserve"> en de </w:t>
            </w:r>
            <w:proofErr w:type="spellStart"/>
            <w:r w:rsidRPr="00E73A99">
              <w:rPr>
                <w:rFonts w:asciiTheme="minorHAnsi" w:hAnsiTheme="minorHAnsi" w:cs="Arial"/>
              </w:rPr>
              <w:t>facebook</w:t>
            </w:r>
            <w:proofErr w:type="spellEnd"/>
            <w:r w:rsidRPr="00E73A99">
              <w:rPr>
                <w:rFonts w:asciiTheme="minorHAnsi" w:hAnsiTheme="minorHAnsi" w:cs="Arial"/>
              </w:rPr>
              <w:t xml:space="preserve"> pagina in wording : </w:t>
            </w:r>
            <w:r w:rsidR="00247D1B">
              <w:rPr>
                <w:rFonts w:asciiTheme="minorHAnsi" w:hAnsiTheme="minorHAnsi" w:cs="Arial"/>
              </w:rPr>
              <w:t>“Duurzaamheidsnetwerk”</w:t>
            </w:r>
            <w:r w:rsidR="00A573D7">
              <w:rPr>
                <w:rFonts w:asciiTheme="minorHAnsi" w:hAnsiTheme="minorHAnsi" w:cs="Arial"/>
              </w:rPr>
              <w:t>.</w:t>
            </w:r>
          </w:p>
        </w:tc>
      </w:tr>
      <w:tr w:rsidR="001C3452" w:rsidTr="001C3452">
        <w:tc>
          <w:tcPr>
            <w:tcW w:w="9640" w:type="dxa"/>
            <w:shd w:val="clear" w:color="auto" w:fill="auto"/>
          </w:tcPr>
          <w:p w:rsidR="001C3452" w:rsidRPr="00DA561F" w:rsidRDefault="001C3452" w:rsidP="00B03841">
            <w:pPr>
              <w:spacing w:before="100" w:beforeAutospacing="1" w:after="0" w:line="240" w:lineRule="auto"/>
              <w:rPr>
                <w:rFonts w:asciiTheme="minorHAnsi" w:hAnsiTheme="minorHAnsi" w:cs="Arial"/>
                <w:b/>
                <w:bCs/>
                <w:i/>
                <w:kern w:val="36"/>
              </w:rPr>
            </w:pPr>
          </w:p>
        </w:tc>
      </w:tr>
      <w:tr w:rsidR="001C3452" w:rsidTr="001C3452">
        <w:tc>
          <w:tcPr>
            <w:tcW w:w="9640" w:type="dxa"/>
            <w:shd w:val="clear" w:color="auto" w:fill="D6E3BC" w:themeFill="accent3" w:themeFillTint="66"/>
          </w:tcPr>
          <w:p w:rsidR="001C3452" w:rsidRPr="00E73A99" w:rsidRDefault="001C3452" w:rsidP="00B03841">
            <w:pPr>
              <w:spacing w:before="100" w:beforeAutospacing="1" w:after="0" w:line="240" w:lineRule="auto"/>
              <w:rPr>
                <w:rFonts w:asciiTheme="minorHAnsi" w:hAnsiTheme="minorHAnsi" w:cs="Arial"/>
                <w:b/>
                <w:bCs/>
                <w:kern w:val="36"/>
              </w:rPr>
            </w:pPr>
            <w:r w:rsidRPr="00E73A99">
              <w:rPr>
                <w:rFonts w:asciiTheme="minorHAnsi" w:hAnsiTheme="minorHAnsi" w:cs="Arial"/>
                <w:b/>
                <w:bCs/>
                <w:kern w:val="36"/>
              </w:rPr>
              <w:t xml:space="preserve">De subsidieregeling Rijden op </w:t>
            </w:r>
            <w:proofErr w:type="spellStart"/>
            <w:r w:rsidRPr="00E73A99">
              <w:rPr>
                <w:rFonts w:asciiTheme="minorHAnsi" w:hAnsiTheme="minorHAnsi" w:cs="Arial"/>
                <w:b/>
                <w:bCs/>
                <w:kern w:val="36"/>
              </w:rPr>
              <w:t>Groengas</w:t>
            </w:r>
            <w:proofErr w:type="spellEnd"/>
          </w:p>
        </w:tc>
      </w:tr>
      <w:tr w:rsidR="00B03841" w:rsidTr="001C3452">
        <w:tc>
          <w:tcPr>
            <w:tcW w:w="9640" w:type="dxa"/>
            <w:shd w:val="clear" w:color="auto" w:fill="EAF1DD" w:themeFill="accent3" w:themeFillTint="33"/>
          </w:tcPr>
          <w:p w:rsidR="00B03841" w:rsidRPr="00E73A99" w:rsidRDefault="00B03841" w:rsidP="00E73A99">
            <w:pPr>
              <w:spacing w:before="100" w:beforeAutospacing="1" w:after="100" w:afterAutospacing="1" w:line="240" w:lineRule="auto"/>
              <w:rPr>
                <w:rFonts w:asciiTheme="minorHAnsi" w:hAnsiTheme="minorHAnsi" w:cs="Arial"/>
                <w:b/>
                <w:bCs/>
                <w:kern w:val="36"/>
              </w:rPr>
            </w:pPr>
            <w:proofErr w:type="spellStart"/>
            <w:r w:rsidRPr="00DA561F">
              <w:rPr>
                <w:rFonts w:asciiTheme="minorHAnsi" w:hAnsiTheme="minorHAnsi" w:cs="Arial"/>
              </w:rPr>
              <w:t>Groengas</w:t>
            </w:r>
            <w:proofErr w:type="spellEnd"/>
            <w:r w:rsidRPr="00DA561F">
              <w:rPr>
                <w:rFonts w:asciiTheme="minorHAnsi" w:hAnsiTheme="minorHAnsi" w:cs="Arial"/>
              </w:rPr>
              <w:t xml:space="preserve"> is de duurzame variant van aardgas en wordt gemaakt door</w:t>
            </w:r>
            <w:r w:rsidR="00E73A99">
              <w:rPr>
                <w:rFonts w:asciiTheme="minorHAnsi" w:hAnsiTheme="minorHAnsi" w:cs="Arial"/>
              </w:rPr>
              <w:t xml:space="preserve"> biogas op te waarderen tot het </w:t>
            </w:r>
            <w:r w:rsidRPr="00DA561F">
              <w:rPr>
                <w:rFonts w:asciiTheme="minorHAnsi" w:hAnsiTheme="minorHAnsi" w:cs="Arial"/>
              </w:rPr>
              <w:t>dezelfde kwaliteit heeft als aardgas. Biogas komt uit de vergisting van afval, mest en andere organische afvalresten.</w:t>
            </w:r>
            <w:r w:rsidR="00E73A99">
              <w:rPr>
                <w:rFonts w:asciiTheme="minorHAnsi" w:hAnsiTheme="minorHAnsi" w:cs="Arial"/>
                <w:b/>
                <w:bCs/>
                <w:kern w:val="36"/>
              </w:rPr>
              <w:br/>
            </w:r>
            <w:r w:rsidRPr="00DA561F">
              <w:rPr>
                <w:rFonts w:asciiTheme="minorHAnsi" w:hAnsiTheme="minorHAnsi" w:cs="Arial"/>
                <w:bCs/>
              </w:rPr>
              <w:t xml:space="preserve">Er is in 2015 een </w:t>
            </w:r>
            <w:r w:rsidRPr="00DA561F">
              <w:rPr>
                <w:rFonts w:asciiTheme="minorHAnsi" w:hAnsiTheme="minorHAnsi" w:cs="Arial"/>
              </w:rPr>
              <w:t xml:space="preserve"> subsidieregeling voor de aanschaf van nieuwe groengasvoertuigen. De subsidie is zowel voor inwoners als bedrijven. Zij kunnen respectievelijk maximaal € 2.000 of € 18.000 subsidie krijgen.  </w:t>
            </w:r>
          </w:p>
        </w:tc>
      </w:tr>
      <w:tr w:rsidR="00BF527B" w:rsidTr="001C3452">
        <w:tc>
          <w:tcPr>
            <w:tcW w:w="9640" w:type="dxa"/>
            <w:shd w:val="clear" w:color="auto" w:fill="auto"/>
          </w:tcPr>
          <w:p w:rsidR="00BF527B" w:rsidRPr="00DD0505" w:rsidRDefault="00BF527B" w:rsidP="00B03841">
            <w:pPr>
              <w:spacing w:after="0"/>
              <w:rPr>
                <w:rFonts w:ascii="Arial" w:hAnsi="Arial" w:cs="Arial"/>
                <w:b/>
                <w:bCs/>
                <w:sz w:val="20"/>
                <w:szCs w:val="20"/>
              </w:rPr>
            </w:pPr>
          </w:p>
        </w:tc>
      </w:tr>
      <w:tr w:rsidR="00BF527B" w:rsidTr="001C3452">
        <w:tc>
          <w:tcPr>
            <w:tcW w:w="9640" w:type="dxa"/>
            <w:shd w:val="clear" w:color="auto" w:fill="D6E3BC" w:themeFill="accent3" w:themeFillTint="66"/>
          </w:tcPr>
          <w:p w:rsidR="00BF527B" w:rsidRPr="001C3452" w:rsidRDefault="00BF527B" w:rsidP="00B03841">
            <w:pPr>
              <w:spacing w:after="0"/>
              <w:rPr>
                <w:rFonts w:asciiTheme="minorHAnsi" w:hAnsiTheme="minorHAnsi" w:cs="Arial"/>
                <w:b/>
                <w:bCs/>
              </w:rPr>
            </w:pPr>
            <w:r w:rsidRPr="001C3452">
              <w:rPr>
                <w:rFonts w:asciiTheme="minorHAnsi" w:hAnsiTheme="minorHAnsi" w:cs="Arial"/>
                <w:b/>
                <w:bCs/>
              </w:rPr>
              <w:t>De regeling Openbare oplaadpunten</w:t>
            </w:r>
          </w:p>
        </w:tc>
      </w:tr>
      <w:tr w:rsidR="00CC6ED7" w:rsidRPr="00CC6ED7" w:rsidTr="001C3452">
        <w:tc>
          <w:tcPr>
            <w:tcW w:w="9640" w:type="dxa"/>
            <w:shd w:val="clear" w:color="auto" w:fill="EAF1DD" w:themeFill="accent3" w:themeFillTint="33"/>
          </w:tcPr>
          <w:p w:rsidR="00CC6ED7" w:rsidRPr="00E73A99" w:rsidRDefault="00BF527B" w:rsidP="00E73A99">
            <w:pPr>
              <w:spacing w:after="0"/>
              <w:rPr>
                <w:rFonts w:asciiTheme="minorHAnsi" w:hAnsiTheme="minorHAnsi" w:cs="Arial"/>
                <w:bCs/>
              </w:rPr>
            </w:pPr>
            <w:r w:rsidRPr="001C3452">
              <w:rPr>
                <w:rFonts w:asciiTheme="minorHAnsi" w:hAnsiTheme="minorHAnsi" w:cs="Arial"/>
                <w:bCs/>
              </w:rPr>
              <w:t>Elektrisch rijden is in opkomst. Om dit te faciliteren, zijn oplaadpunten nodig. De gemeente maakt het mogelijk, voor mensen die geen eigen terrein hebben voor een oplaadpunt, om gratis een openbaar oplaadpunt in de buurt van hun woning of werk aan te vragen.</w:t>
            </w:r>
          </w:p>
        </w:tc>
      </w:tr>
      <w:tr w:rsidR="001C3452" w:rsidTr="001C3452">
        <w:tc>
          <w:tcPr>
            <w:tcW w:w="9640" w:type="dxa"/>
            <w:shd w:val="clear" w:color="auto" w:fill="auto"/>
          </w:tcPr>
          <w:p w:rsidR="001C3452" w:rsidRPr="00304877" w:rsidRDefault="001C3452" w:rsidP="00B03841">
            <w:pPr>
              <w:spacing w:before="100" w:beforeAutospacing="1" w:after="100" w:afterAutospacing="1" w:line="240" w:lineRule="auto"/>
              <w:rPr>
                <w:rFonts w:ascii="Arial" w:hAnsi="Arial" w:cs="Arial"/>
                <w:b/>
                <w:bCs/>
                <w:sz w:val="20"/>
                <w:szCs w:val="20"/>
              </w:rPr>
            </w:pPr>
          </w:p>
        </w:tc>
      </w:tr>
      <w:tr w:rsidR="00CC6ED7" w:rsidTr="001C3452">
        <w:tc>
          <w:tcPr>
            <w:tcW w:w="9640" w:type="dxa"/>
            <w:shd w:val="clear" w:color="auto" w:fill="D6E3BC" w:themeFill="accent3" w:themeFillTint="66"/>
          </w:tcPr>
          <w:p w:rsidR="00CC6ED7" w:rsidRPr="00E73A99" w:rsidRDefault="001C3452" w:rsidP="00B03841">
            <w:pPr>
              <w:spacing w:before="100" w:beforeAutospacing="1" w:after="100" w:afterAutospacing="1" w:line="240" w:lineRule="auto"/>
              <w:rPr>
                <w:rFonts w:asciiTheme="minorHAnsi" w:hAnsiTheme="minorHAnsi" w:cs="Arial"/>
                <w:b/>
                <w:bCs/>
              </w:rPr>
            </w:pPr>
            <w:r w:rsidRPr="00E73A99">
              <w:rPr>
                <w:rFonts w:asciiTheme="minorHAnsi" w:hAnsiTheme="minorHAnsi" w:cs="Arial"/>
                <w:b/>
                <w:bCs/>
              </w:rPr>
              <w:t>Duurzaamheidslening</w:t>
            </w:r>
          </w:p>
        </w:tc>
      </w:tr>
      <w:tr w:rsidR="00CC6ED7" w:rsidTr="001C3452">
        <w:tc>
          <w:tcPr>
            <w:tcW w:w="9640" w:type="dxa"/>
            <w:shd w:val="clear" w:color="auto" w:fill="EAF1DD" w:themeFill="accent3" w:themeFillTint="33"/>
          </w:tcPr>
          <w:p w:rsidR="00CC6ED7" w:rsidRPr="001C3452" w:rsidRDefault="00A573D7" w:rsidP="00A573D7">
            <w:pPr>
              <w:spacing w:before="100" w:beforeAutospacing="1" w:after="100" w:afterAutospacing="1" w:line="240" w:lineRule="auto"/>
              <w:rPr>
                <w:rFonts w:asciiTheme="minorHAnsi" w:hAnsiTheme="minorHAnsi" w:cs="Arial"/>
                <w:bCs/>
              </w:rPr>
            </w:pPr>
            <w:r>
              <w:rPr>
                <w:rFonts w:asciiTheme="minorHAnsi" w:hAnsiTheme="minorHAnsi" w:cs="Arial"/>
                <w:bCs/>
              </w:rPr>
              <w:t>Het is mogelijk via de gemeente een duurzaamheidslening af te sluiten om duurzaamheidsmaatregelen te treffen aan uw eigen huis. Bij</w:t>
            </w:r>
            <w:r w:rsidR="001C3452" w:rsidRPr="001C3452">
              <w:rPr>
                <w:rFonts w:asciiTheme="minorHAnsi" w:hAnsiTheme="minorHAnsi" w:cs="Arial"/>
                <w:bCs/>
              </w:rPr>
              <w:t xml:space="preserve">voorbeeld </w:t>
            </w:r>
            <w:r>
              <w:rPr>
                <w:rFonts w:asciiTheme="minorHAnsi" w:hAnsiTheme="minorHAnsi" w:cs="Arial"/>
                <w:bCs/>
              </w:rPr>
              <w:t xml:space="preserve">voor de aanschaf van </w:t>
            </w:r>
            <w:r w:rsidR="001C3452" w:rsidRPr="001C3452">
              <w:rPr>
                <w:rFonts w:asciiTheme="minorHAnsi" w:hAnsiTheme="minorHAnsi" w:cs="Arial"/>
                <w:bCs/>
              </w:rPr>
              <w:t xml:space="preserve">zonnepanelen, een nieuwe zuinige HR ketel of het plaatsen van een </w:t>
            </w:r>
            <w:proofErr w:type="spellStart"/>
            <w:r w:rsidR="001C3452" w:rsidRPr="001C3452">
              <w:rPr>
                <w:rFonts w:asciiTheme="minorHAnsi" w:hAnsiTheme="minorHAnsi" w:cs="Arial"/>
                <w:bCs/>
              </w:rPr>
              <w:t>pelletkachel</w:t>
            </w:r>
            <w:proofErr w:type="spellEnd"/>
            <w:r w:rsidR="001C3452" w:rsidRPr="001C3452">
              <w:rPr>
                <w:rFonts w:asciiTheme="minorHAnsi" w:hAnsiTheme="minorHAnsi" w:cs="Arial"/>
                <w:bCs/>
              </w:rPr>
              <w:t xml:space="preserve">. </w:t>
            </w:r>
            <w:r>
              <w:rPr>
                <w:rFonts w:asciiTheme="minorHAnsi" w:hAnsiTheme="minorHAnsi" w:cs="Arial"/>
                <w:bCs/>
              </w:rPr>
              <w:t>Met het bedrag dat u bespaart op uw energierekening, kunt u de duurzaamheidslening weer aflossen.</w:t>
            </w:r>
            <w:r w:rsidR="001C3452" w:rsidRPr="001C3452">
              <w:rPr>
                <w:rFonts w:asciiTheme="minorHAnsi" w:hAnsiTheme="minorHAnsi" w:cs="Arial"/>
                <w:bCs/>
              </w:rPr>
              <w:t xml:space="preserve"> De duurzaamheidslening is een lening van minimaal € 2.500 en maximaal € 15.000. De uitvoering van de duurzaamheidslening wordt gedaan door Stimuleringsfonds Volkshuis</w:t>
            </w:r>
            <w:r w:rsidR="00247D1B">
              <w:rPr>
                <w:rFonts w:asciiTheme="minorHAnsi" w:hAnsiTheme="minorHAnsi" w:cs="Arial"/>
                <w:bCs/>
              </w:rPr>
              <w:t>ves</w:t>
            </w:r>
            <w:r w:rsidR="001C3452" w:rsidRPr="001C3452">
              <w:rPr>
                <w:rFonts w:asciiTheme="minorHAnsi" w:hAnsiTheme="minorHAnsi" w:cs="Arial"/>
                <w:bCs/>
              </w:rPr>
              <w:t xml:space="preserve">ting Nederlandse gemeenten (SVn). </w:t>
            </w:r>
            <w:r w:rsidR="003F5CB7">
              <w:rPr>
                <w:rFonts w:asciiTheme="minorHAnsi" w:hAnsiTheme="minorHAnsi" w:cs="Arial"/>
                <w:bCs/>
              </w:rPr>
              <w:t xml:space="preserve"> </w:t>
            </w:r>
          </w:p>
        </w:tc>
      </w:tr>
      <w:tr w:rsidR="00795622" w:rsidTr="00795622">
        <w:trPr>
          <w:trHeight w:val="281"/>
        </w:trPr>
        <w:tc>
          <w:tcPr>
            <w:tcW w:w="9640" w:type="dxa"/>
            <w:shd w:val="clear" w:color="auto" w:fill="auto"/>
          </w:tcPr>
          <w:p w:rsidR="00795622" w:rsidRDefault="00795622" w:rsidP="00A573D7">
            <w:pPr>
              <w:spacing w:after="0"/>
              <w:rPr>
                <w:rFonts w:asciiTheme="minorHAnsi" w:hAnsiTheme="minorHAnsi" w:cs="Arial"/>
                <w:b/>
                <w:bCs/>
              </w:rPr>
            </w:pPr>
          </w:p>
        </w:tc>
      </w:tr>
      <w:tr w:rsidR="00795622" w:rsidTr="00E73A99">
        <w:trPr>
          <w:trHeight w:val="281"/>
        </w:trPr>
        <w:tc>
          <w:tcPr>
            <w:tcW w:w="9640" w:type="dxa"/>
            <w:shd w:val="clear" w:color="auto" w:fill="C2D69B" w:themeFill="accent3" w:themeFillTint="99"/>
          </w:tcPr>
          <w:p w:rsidR="00795622" w:rsidRPr="001C3452" w:rsidRDefault="00795622" w:rsidP="00795622">
            <w:pPr>
              <w:spacing w:after="0"/>
              <w:rPr>
                <w:rFonts w:asciiTheme="minorHAnsi" w:hAnsiTheme="minorHAnsi" w:cs="Arial"/>
                <w:b/>
                <w:bCs/>
              </w:rPr>
            </w:pPr>
            <w:r>
              <w:rPr>
                <w:rFonts w:asciiTheme="minorHAnsi" w:hAnsiTheme="minorHAnsi" w:cs="Arial"/>
                <w:b/>
                <w:bCs/>
              </w:rPr>
              <w:t>Isolatiesubsidie regeling</w:t>
            </w:r>
          </w:p>
        </w:tc>
      </w:tr>
      <w:tr w:rsidR="00795622" w:rsidTr="00795622">
        <w:tc>
          <w:tcPr>
            <w:tcW w:w="9640" w:type="dxa"/>
            <w:shd w:val="clear" w:color="auto" w:fill="EAF1DD" w:themeFill="accent3" w:themeFillTint="33"/>
          </w:tcPr>
          <w:p w:rsidR="00795622" w:rsidRDefault="00795622" w:rsidP="00A573D7">
            <w:pPr>
              <w:spacing w:line="240" w:lineRule="auto"/>
            </w:pPr>
            <w:r w:rsidRPr="003A4DCB">
              <w:t xml:space="preserve">Voor eigenaren van een woning is het mogelijk om een subsidie van maximaal € 500,- aan te vragen voor het isoleren van de woning. Het gaat dan om dak, vloer, muur en of spouwisolatie of het vervangen naar HR++ glas. De subsidie bedraagt een derde deel van de investering met een maximum van € 500,-. </w:t>
            </w:r>
            <w:r w:rsidR="00A573D7">
              <w:t>D</w:t>
            </w:r>
            <w:r w:rsidRPr="003A4DCB">
              <w:t>eze</w:t>
            </w:r>
            <w:r w:rsidR="00A573D7">
              <w:t xml:space="preserve"> subsidie</w:t>
            </w:r>
            <w:r w:rsidRPr="003A4DCB">
              <w:t xml:space="preserve"> kan worden aangevraagd tot en met 1 oktober 2015. Op </w:t>
            </w:r>
            <w:hyperlink r:id="rId14" w:history="1">
              <w:r w:rsidR="004E0570" w:rsidRPr="002714A3">
                <w:rPr>
                  <w:rStyle w:val="Hyperlink"/>
                </w:rPr>
                <w:t>www.barneveld.nl</w:t>
              </w:r>
            </w:hyperlink>
            <w:r w:rsidR="004E0570">
              <w:t xml:space="preserve">  </w:t>
            </w:r>
            <w:r w:rsidRPr="003A4DCB">
              <w:t xml:space="preserve">staan onder Digitaal Loket, woningisolatiesubsidie, de folder en het aanvraagformulier. </w:t>
            </w:r>
          </w:p>
        </w:tc>
      </w:tr>
      <w:tr w:rsidR="00795622" w:rsidTr="00795622">
        <w:tc>
          <w:tcPr>
            <w:tcW w:w="9640" w:type="dxa"/>
            <w:shd w:val="clear" w:color="auto" w:fill="auto"/>
          </w:tcPr>
          <w:p w:rsidR="00795622" w:rsidRDefault="00795622" w:rsidP="00795622">
            <w:pPr>
              <w:spacing w:before="100" w:beforeAutospacing="1" w:after="100" w:afterAutospacing="1" w:line="240" w:lineRule="auto"/>
              <w:rPr>
                <w:rFonts w:asciiTheme="minorHAnsi" w:hAnsiTheme="minorHAnsi" w:cs="Arial"/>
                <w:b/>
                <w:bCs/>
                <w:i/>
              </w:rPr>
            </w:pPr>
          </w:p>
          <w:p w:rsidR="00354111" w:rsidRDefault="00354111" w:rsidP="00795622">
            <w:pPr>
              <w:spacing w:before="100" w:beforeAutospacing="1" w:after="100" w:afterAutospacing="1" w:line="240" w:lineRule="auto"/>
              <w:rPr>
                <w:rFonts w:asciiTheme="minorHAnsi" w:hAnsiTheme="minorHAnsi" w:cs="Arial"/>
                <w:b/>
                <w:bCs/>
                <w:i/>
              </w:rPr>
            </w:pPr>
          </w:p>
          <w:p w:rsidR="00354111" w:rsidRDefault="00354111" w:rsidP="00795622">
            <w:pPr>
              <w:spacing w:before="100" w:beforeAutospacing="1" w:after="100" w:afterAutospacing="1" w:line="240" w:lineRule="auto"/>
              <w:rPr>
                <w:rFonts w:asciiTheme="minorHAnsi" w:hAnsiTheme="minorHAnsi" w:cs="Arial"/>
                <w:b/>
                <w:bCs/>
                <w:i/>
              </w:rPr>
            </w:pPr>
          </w:p>
          <w:p w:rsidR="00354111" w:rsidRDefault="00354111" w:rsidP="00795622">
            <w:pPr>
              <w:spacing w:before="100" w:beforeAutospacing="1" w:after="100" w:afterAutospacing="1" w:line="240" w:lineRule="auto"/>
              <w:rPr>
                <w:rFonts w:asciiTheme="minorHAnsi" w:hAnsiTheme="minorHAnsi" w:cs="Arial"/>
                <w:b/>
                <w:bCs/>
                <w:i/>
              </w:rPr>
            </w:pPr>
          </w:p>
          <w:p w:rsidR="00354111" w:rsidRDefault="00354111" w:rsidP="00795622">
            <w:pPr>
              <w:spacing w:before="100" w:beforeAutospacing="1" w:after="100" w:afterAutospacing="1" w:line="240" w:lineRule="auto"/>
              <w:rPr>
                <w:rFonts w:asciiTheme="minorHAnsi" w:hAnsiTheme="minorHAnsi" w:cs="Arial"/>
                <w:b/>
                <w:bCs/>
                <w:i/>
              </w:rPr>
            </w:pPr>
          </w:p>
          <w:p w:rsidR="003F5FE4" w:rsidRDefault="003F5FE4" w:rsidP="00795622">
            <w:pPr>
              <w:spacing w:before="100" w:beforeAutospacing="1" w:after="100" w:afterAutospacing="1" w:line="240" w:lineRule="auto"/>
              <w:rPr>
                <w:rFonts w:asciiTheme="minorHAnsi" w:hAnsiTheme="minorHAnsi" w:cs="Arial"/>
                <w:b/>
                <w:bCs/>
                <w:i/>
              </w:rPr>
            </w:pPr>
          </w:p>
          <w:p w:rsidR="003F5FE4" w:rsidRDefault="003F5FE4" w:rsidP="00795622">
            <w:pPr>
              <w:spacing w:before="100" w:beforeAutospacing="1" w:after="100" w:afterAutospacing="1" w:line="240" w:lineRule="auto"/>
              <w:rPr>
                <w:rFonts w:asciiTheme="minorHAnsi" w:hAnsiTheme="minorHAnsi" w:cs="Arial"/>
                <w:b/>
                <w:bCs/>
                <w:i/>
              </w:rPr>
            </w:pPr>
          </w:p>
        </w:tc>
      </w:tr>
      <w:tr w:rsidR="00795622" w:rsidTr="001C3452">
        <w:tc>
          <w:tcPr>
            <w:tcW w:w="9640" w:type="dxa"/>
            <w:shd w:val="clear" w:color="auto" w:fill="D6E3BC" w:themeFill="accent3" w:themeFillTint="66"/>
          </w:tcPr>
          <w:p w:rsidR="00795622" w:rsidRPr="00AB4EE6" w:rsidRDefault="00795622" w:rsidP="00795622">
            <w:pPr>
              <w:spacing w:before="100" w:beforeAutospacing="1" w:after="100" w:afterAutospacing="1" w:line="240" w:lineRule="auto"/>
              <w:rPr>
                <w:rFonts w:asciiTheme="minorHAnsi" w:hAnsiTheme="minorHAnsi" w:cs="Arial"/>
                <w:b/>
                <w:bCs/>
              </w:rPr>
            </w:pPr>
            <w:r w:rsidRPr="00AB4EE6">
              <w:rPr>
                <w:rFonts w:asciiTheme="minorHAnsi" w:hAnsiTheme="minorHAnsi" w:cs="Arial"/>
                <w:b/>
                <w:bCs/>
              </w:rPr>
              <w:lastRenderedPageBreak/>
              <w:t>Duurzaamheidsestafette</w:t>
            </w:r>
          </w:p>
        </w:tc>
      </w:tr>
      <w:tr w:rsidR="00795622" w:rsidTr="001C3452">
        <w:tc>
          <w:tcPr>
            <w:tcW w:w="9640" w:type="dxa"/>
            <w:shd w:val="clear" w:color="auto" w:fill="EAF1DD" w:themeFill="accent3" w:themeFillTint="33"/>
          </w:tcPr>
          <w:p w:rsidR="00795622" w:rsidRPr="00F52F5D" w:rsidRDefault="00795622" w:rsidP="00795622">
            <w:pPr>
              <w:spacing w:line="240" w:lineRule="auto"/>
              <w:rPr>
                <w:rFonts w:asciiTheme="minorHAnsi" w:hAnsiTheme="minorHAnsi" w:cs="Arial"/>
                <w:bCs/>
              </w:rPr>
            </w:pPr>
            <w:r w:rsidRPr="00F52F5D">
              <w:rPr>
                <w:rFonts w:asciiTheme="minorHAnsi" w:hAnsiTheme="minorHAnsi" w:cs="Arial"/>
                <w:bCs/>
              </w:rPr>
              <w:t xml:space="preserve">Tijdens de duurzaamheidestafette worden </w:t>
            </w:r>
            <w:r w:rsidR="00B15753">
              <w:rPr>
                <w:rFonts w:asciiTheme="minorHAnsi" w:hAnsiTheme="minorHAnsi" w:cs="Arial"/>
                <w:bCs/>
              </w:rPr>
              <w:t>mensen</w:t>
            </w:r>
            <w:r w:rsidRPr="00F52F5D">
              <w:rPr>
                <w:rFonts w:asciiTheme="minorHAnsi" w:hAnsiTheme="minorHAnsi" w:cs="Arial"/>
                <w:bCs/>
              </w:rPr>
              <w:t xml:space="preserve"> uitgedaagd het duurzaamheidstokje aan te pakken. Dit kunnen ondernemers zijn, burgers, scholen, agrariërs, maatschappelijke instellingen of samenwerkingsverbanden.</w:t>
            </w:r>
          </w:p>
          <w:p w:rsidR="00795622" w:rsidRDefault="00795622" w:rsidP="000A3E6C">
            <w:pPr>
              <w:spacing w:before="100" w:beforeAutospacing="1" w:after="100" w:afterAutospacing="1" w:line="240" w:lineRule="auto"/>
              <w:rPr>
                <w:rFonts w:asciiTheme="minorHAnsi" w:hAnsiTheme="minorHAnsi" w:cs="Arial"/>
                <w:bCs/>
              </w:rPr>
            </w:pPr>
            <w:r w:rsidRPr="00F52F5D">
              <w:rPr>
                <w:rFonts w:asciiTheme="minorHAnsi" w:hAnsiTheme="minorHAnsi" w:cs="Arial"/>
                <w:bCs/>
              </w:rPr>
              <w:t xml:space="preserve">De partij die de uitdaging aangenomen heeft, heeft het estafettestokje vier maanden in zijn bezit. In deze periode wordt in een concreet plan uitgewerkt hoe </w:t>
            </w:r>
            <w:r w:rsidR="00B15753">
              <w:rPr>
                <w:rFonts w:asciiTheme="minorHAnsi" w:hAnsiTheme="minorHAnsi" w:cs="Arial"/>
                <w:bCs/>
              </w:rPr>
              <w:t>men</w:t>
            </w:r>
            <w:r w:rsidRPr="00F52F5D">
              <w:rPr>
                <w:rFonts w:asciiTheme="minorHAnsi" w:hAnsiTheme="minorHAnsi" w:cs="Arial"/>
                <w:bCs/>
              </w:rPr>
              <w:t xml:space="preserve"> duurzaamheid wil integreren in hun bedrijfsvoering of </w:t>
            </w:r>
            <w:r w:rsidR="00B15753">
              <w:rPr>
                <w:rFonts w:asciiTheme="minorHAnsi" w:hAnsiTheme="minorHAnsi" w:cs="Arial"/>
                <w:bCs/>
              </w:rPr>
              <w:t>eigen huishouden</w:t>
            </w:r>
            <w:r w:rsidRPr="00F52F5D">
              <w:rPr>
                <w:rFonts w:asciiTheme="minorHAnsi" w:hAnsiTheme="minorHAnsi" w:cs="Arial"/>
                <w:bCs/>
              </w:rPr>
              <w:t>. Het kan gaan over klimaat, energie, processen, productie of hergebruik. Dit plan presenteren zij tijdens één van de drie duurzaamheidsmomenten</w:t>
            </w:r>
            <w:r w:rsidR="000A3E6C">
              <w:rPr>
                <w:rFonts w:asciiTheme="minorHAnsi" w:hAnsiTheme="minorHAnsi" w:cs="Arial"/>
                <w:bCs/>
              </w:rPr>
              <w:t xml:space="preserve"> </w:t>
            </w:r>
            <w:r w:rsidRPr="00F52F5D">
              <w:rPr>
                <w:rFonts w:asciiTheme="minorHAnsi" w:hAnsiTheme="minorHAnsi" w:cs="Arial"/>
                <w:bCs/>
              </w:rPr>
              <w:t xml:space="preserve">in het jaar en geven zij het stokje door aan een ander. </w:t>
            </w:r>
            <w:r w:rsidR="000A3E6C">
              <w:rPr>
                <w:rFonts w:asciiTheme="minorHAnsi" w:hAnsiTheme="minorHAnsi" w:cs="Arial"/>
                <w:bCs/>
              </w:rPr>
              <w:t xml:space="preserve">In 2015 is het eerstvolgende moment </w:t>
            </w:r>
            <w:r w:rsidRPr="00F52F5D">
              <w:rPr>
                <w:rFonts w:asciiTheme="minorHAnsi" w:hAnsiTheme="minorHAnsi" w:cs="Arial"/>
                <w:bCs/>
              </w:rPr>
              <w:t>half</w:t>
            </w:r>
            <w:r w:rsidR="000A3E6C">
              <w:rPr>
                <w:rFonts w:asciiTheme="minorHAnsi" w:hAnsiTheme="minorHAnsi" w:cs="Arial"/>
                <w:bCs/>
              </w:rPr>
              <w:t xml:space="preserve"> juni 2015. </w:t>
            </w:r>
          </w:p>
          <w:p w:rsidR="000A3E6C" w:rsidRPr="001C3452" w:rsidRDefault="007961A5" w:rsidP="000A3E6C">
            <w:pPr>
              <w:spacing w:before="100" w:beforeAutospacing="1" w:after="100" w:afterAutospacing="1" w:line="240" w:lineRule="auto"/>
              <w:rPr>
                <w:rFonts w:asciiTheme="minorHAnsi" w:hAnsiTheme="minorHAnsi" w:cs="Arial"/>
                <w:b/>
                <w:bCs/>
              </w:rPr>
            </w:pPr>
            <w:r>
              <w:rPr>
                <w:rFonts w:asciiTheme="minorHAnsi" w:hAnsiTheme="minorHAnsi" w:cs="Arial"/>
                <w:bCs/>
              </w:rPr>
              <w:t xml:space="preserve">In de eerste ronde is </w:t>
            </w:r>
            <w:r w:rsidR="000A3E6C">
              <w:rPr>
                <w:rFonts w:asciiTheme="minorHAnsi" w:hAnsiTheme="minorHAnsi" w:cs="Arial"/>
                <w:bCs/>
              </w:rPr>
              <w:t>ges</w:t>
            </w:r>
            <w:r>
              <w:rPr>
                <w:rFonts w:asciiTheme="minorHAnsi" w:hAnsiTheme="minorHAnsi" w:cs="Arial"/>
                <w:bCs/>
              </w:rPr>
              <w:t xml:space="preserve">tart met het </w:t>
            </w:r>
            <w:proofErr w:type="spellStart"/>
            <w:r>
              <w:rPr>
                <w:rFonts w:asciiTheme="minorHAnsi" w:hAnsiTheme="minorHAnsi" w:cs="Arial"/>
                <w:bCs/>
              </w:rPr>
              <w:t>Schaffelaar</w:t>
            </w:r>
            <w:proofErr w:type="spellEnd"/>
            <w:r>
              <w:rPr>
                <w:rFonts w:asciiTheme="minorHAnsi" w:hAnsiTheme="minorHAnsi" w:cs="Arial"/>
                <w:bCs/>
              </w:rPr>
              <w:t xml:space="preserve"> theater, Van R</w:t>
            </w:r>
            <w:r w:rsidR="007C384A">
              <w:rPr>
                <w:rFonts w:asciiTheme="minorHAnsi" w:hAnsiTheme="minorHAnsi" w:cs="Arial"/>
                <w:bCs/>
              </w:rPr>
              <w:t xml:space="preserve">eenen Transport, De heer Bosch, en </w:t>
            </w:r>
            <w:bookmarkStart w:id="0" w:name="_GoBack"/>
            <w:bookmarkEnd w:id="0"/>
            <w:r>
              <w:rPr>
                <w:rFonts w:asciiTheme="minorHAnsi" w:hAnsiTheme="minorHAnsi" w:cs="Arial"/>
                <w:bCs/>
              </w:rPr>
              <w:t>IVN.</w:t>
            </w:r>
          </w:p>
        </w:tc>
      </w:tr>
      <w:tr w:rsidR="00795622" w:rsidTr="00F52F5D">
        <w:tc>
          <w:tcPr>
            <w:tcW w:w="9640" w:type="dxa"/>
            <w:shd w:val="clear" w:color="auto" w:fill="auto"/>
          </w:tcPr>
          <w:p w:rsidR="00795622" w:rsidRDefault="00795622" w:rsidP="00795622">
            <w:pPr>
              <w:spacing w:before="100" w:beforeAutospacing="1" w:after="100" w:afterAutospacing="1" w:line="240" w:lineRule="auto"/>
              <w:rPr>
                <w:rFonts w:asciiTheme="minorHAnsi" w:hAnsiTheme="minorHAnsi" w:cs="Arial"/>
                <w:b/>
                <w:bCs/>
                <w:i/>
              </w:rPr>
            </w:pPr>
          </w:p>
        </w:tc>
      </w:tr>
      <w:tr w:rsidR="00795622" w:rsidTr="001C3452">
        <w:tc>
          <w:tcPr>
            <w:tcW w:w="9640" w:type="dxa"/>
            <w:shd w:val="clear" w:color="auto" w:fill="D6E3BC" w:themeFill="accent3" w:themeFillTint="66"/>
          </w:tcPr>
          <w:p w:rsidR="00795622" w:rsidRPr="00795622" w:rsidRDefault="00881C07" w:rsidP="00795622">
            <w:pPr>
              <w:spacing w:before="100" w:beforeAutospacing="1" w:after="100" w:afterAutospacing="1" w:line="240" w:lineRule="auto"/>
              <w:rPr>
                <w:rFonts w:asciiTheme="minorHAnsi" w:hAnsiTheme="minorHAnsi" w:cs="Arial"/>
                <w:b/>
                <w:bCs/>
              </w:rPr>
            </w:pPr>
            <w:proofErr w:type="spellStart"/>
            <w:r>
              <w:rPr>
                <w:rFonts w:asciiTheme="minorHAnsi" w:hAnsiTheme="minorHAnsi" w:cs="Arial"/>
                <w:b/>
                <w:bCs/>
              </w:rPr>
              <w:t>DuurzaamheidsN</w:t>
            </w:r>
            <w:r w:rsidR="00795622" w:rsidRPr="00795622">
              <w:rPr>
                <w:rFonts w:asciiTheme="minorHAnsi" w:hAnsiTheme="minorHAnsi" w:cs="Arial"/>
                <w:b/>
                <w:bCs/>
              </w:rPr>
              <w:t>etwerk</w:t>
            </w:r>
            <w:proofErr w:type="spellEnd"/>
          </w:p>
        </w:tc>
      </w:tr>
      <w:tr w:rsidR="00795622" w:rsidRPr="00437997" w:rsidTr="001C3452">
        <w:tc>
          <w:tcPr>
            <w:tcW w:w="9640" w:type="dxa"/>
            <w:shd w:val="clear" w:color="auto" w:fill="EAF1DD" w:themeFill="accent3" w:themeFillTint="33"/>
          </w:tcPr>
          <w:p w:rsidR="00795622" w:rsidRPr="00911838" w:rsidRDefault="00881C07" w:rsidP="00D670FA">
            <w:pPr>
              <w:spacing w:before="100" w:beforeAutospacing="1" w:after="100" w:afterAutospacing="1" w:line="240" w:lineRule="auto"/>
              <w:rPr>
                <w:rFonts w:asciiTheme="minorHAnsi" w:hAnsiTheme="minorHAnsi" w:cs="Arial"/>
                <w:bCs/>
              </w:rPr>
            </w:pPr>
            <w:r>
              <w:rPr>
                <w:rFonts w:asciiTheme="minorHAnsi" w:hAnsiTheme="minorHAnsi" w:cs="Arial"/>
                <w:bCs/>
              </w:rPr>
              <w:t xml:space="preserve">Als </w:t>
            </w:r>
            <w:proofErr w:type="spellStart"/>
            <w:r>
              <w:rPr>
                <w:rFonts w:asciiTheme="minorHAnsi" w:hAnsiTheme="minorHAnsi" w:cs="Arial"/>
                <w:bCs/>
              </w:rPr>
              <w:t>Barneveldse</w:t>
            </w:r>
            <w:proofErr w:type="spellEnd"/>
            <w:r>
              <w:rPr>
                <w:rFonts w:asciiTheme="minorHAnsi" w:hAnsiTheme="minorHAnsi" w:cs="Arial"/>
                <w:bCs/>
              </w:rPr>
              <w:t xml:space="preserve"> ondernemer, instelling of inwoner kunt u zich aansluiten bij het</w:t>
            </w:r>
            <w:r w:rsidR="00795622" w:rsidRPr="00437997">
              <w:rPr>
                <w:rFonts w:asciiTheme="minorHAnsi" w:hAnsiTheme="minorHAnsi" w:cs="Arial"/>
                <w:bCs/>
              </w:rPr>
              <w:t xml:space="preserve"> </w:t>
            </w:r>
            <w:proofErr w:type="spellStart"/>
            <w:r w:rsidRPr="00437997">
              <w:rPr>
                <w:rFonts w:asciiTheme="minorHAnsi" w:hAnsiTheme="minorHAnsi" w:cs="Arial"/>
                <w:bCs/>
              </w:rPr>
              <w:t>Duurzaamheids</w:t>
            </w:r>
            <w:r>
              <w:rPr>
                <w:rFonts w:asciiTheme="minorHAnsi" w:hAnsiTheme="minorHAnsi" w:cs="Arial"/>
                <w:bCs/>
              </w:rPr>
              <w:t>N</w:t>
            </w:r>
            <w:r w:rsidRPr="00437997">
              <w:rPr>
                <w:rFonts w:asciiTheme="minorHAnsi" w:hAnsiTheme="minorHAnsi" w:cs="Arial"/>
                <w:bCs/>
              </w:rPr>
              <w:t>etwerk</w:t>
            </w:r>
            <w:proofErr w:type="spellEnd"/>
            <w:r w:rsidRPr="00437997">
              <w:rPr>
                <w:rFonts w:asciiTheme="minorHAnsi" w:hAnsiTheme="minorHAnsi" w:cs="Arial"/>
                <w:bCs/>
              </w:rPr>
              <w:t xml:space="preserve"> Barneveld</w:t>
            </w:r>
            <w:r>
              <w:rPr>
                <w:rFonts w:asciiTheme="minorHAnsi" w:hAnsiTheme="minorHAnsi" w:cs="Arial"/>
                <w:bCs/>
              </w:rPr>
              <w:t xml:space="preserve">. </w:t>
            </w:r>
            <w:r w:rsidRPr="00437997">
              <w:rPr>
                <w:rFonts w:asciiTheme="minorHAnsi" w:hAnsiTheme="minorHAnsi" w:cs="Arial"/>
                <w:bCs/>
              </w:rPr>
              <w:t xml:space="preserve"> </w:t>
            </w:r>
            <w:r>
              <w:rPr>
                <w:rFonts w:asciiTheme="minorHAnsi" w:hAnsiTheme="minorHAnsi" w:cs="Arial"/>
                <w:bCs/>
              </w:rPr>
              <w:t xml:space="preserve">In dit netwerk willen deelnemers duurzaamheid stimuleren door o.a.  kennis en ervaringen te delen, projecten te initiëren en duurzaamheid zichtbaar(der) maken in Barneveld. </w:t>
            </w:r>
            <w:r w:rsidRPr="00437997">
              <w:rPr>
                <w:rFonts w:asciiTheme="minorHAnsi" w:hAnsiTheme="minorHAnsi" w:cs="Arial"/>
                <w:bCs/>
              </w:rPr>
              <w:t>Het netwerk richt zich daarbij met name op de thema’s klimaat en (duurzame) energie, duurzaam bouwen en duurzame voedselvoorziening.</w:t>
            </w:r>
            <w:r>
              <w:rPr>
                <w:rFonts w:asciiTheme="minorHAnsi" w:hAnsiTheme="minorHAnsi" w:cs="Arial"/>
                <w:bCs/>
              </w:rPr>
              <w:br/>
            </w:r>
            <w:r>
              <w:rPr>
                <w:rFonts w:asciiTheme="minorHAnsi" w:hAnsiTheme="minorHAnsi" w:cs="Arial"/>
                <w:bCs/>
              </w:rPr>
              <w:br/>
              <w:t>Voor meer informatie over het Netwerk en eventuele d</w:t>
            </w:r>
            <w:r w:rsidR="00911838">
              <w:rPr>
                <w:rFonts w:asciiTheme="minorHAnsi" w:hAnsiTheme="minorHAnsi" w:cs="Arial"/>
                <w:bCs/>
              </w:rPr>
              <w:t xml:space="preserve">eelname, kunt u terecht bij Marlies Knol via </w:t>
            </w:r>
            <w:hyperlink r:id="rId15" w:history="1">
              <w:r w:rsidR="00911838" w:rsidRPr="00B461F4">
                <w:rPr>
                  <w:rStyle w:val="Hyperlink"/>
                  <w:rFonts w:asciiTheme="minorHAnsi" w:hAnsiTheme="minorHAnsi" w:cs="Arial"/>
                  <w:bCs/>
                </w:rPr>
                <w:t>duurzaam@barneveld.nl</w:t>
              </w:r>
            </w:hyperlink>
            <w:r w:rsidR="00911838">
              <w:rPr>
                <w:rStyle w:val="Hyperlink"/>
                <w:rFonts w:asciiTheme="minorHAnsi" w:hAnsiTheme="minorHAnsi" w:cs="Arial"/>
                <w:bCs/>
              </w:rPr>
              <w:t xml:space="preserve"> </w:t>
            </w:r>
            <w:r w:rsidR="00911838">
              <w:rPr>
                <w:rStyle w:val="Hyperlink"/>
                <w:rFonts w:asciiTheme="minorHAnsi" w:hAnsiTheme="minorHAnsi" w:cs="Arial"/>
                <w:bCs/>
                <w:u w:val="none"/>
              </w:rPr>
              <w:t xml:space="preserve">  </w:t>
            </w:r>
          </w:p>
        </w:tc>
      </w:tr>
    </w:tbl>
    <w:p w:rsidR="000A3E6C" w:rsidRDefault="000A3E6C" w:rsidP="00F52F5D">
      <w:pPr>
        <w:spacing w:after="0" w:line="240" w:lineRule="auto"/>
        <w:rPr>
          <w:rFonts w:ascii="Arial" w:hAnsi="Arial" w:cs="Arial"/>
          <w:bCs/>
          <w:sz w:val="20"/>
          <w:szCs w:val="20"/>
        </w:rPr>
      </w:pPr>
    </w:p>
    <w:p w:rsidR="000A3E6C" w:rsidRDefault="000A3E6C" w:rsidP="00F52F5D">
      <w:pPr>
        <w:spacing w:after="0" w:line="240" w:lineRule="auto"/>
        <w:rPr>
          <w:rFonts w:ascii="Arial" w:hAnsi="Arial" w:cs="Arial"/>
          <w:bCs/>
          <w:sz w:val="20"/>
          <w:szCs w:val="20"/>
        </w:rPr>
      </w:pPr>
    </w:p>
    <w:tbl>
      <w:tblPr>
        <w:tblStyle w:val="Tabelraster"/>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461F4" w:rsidTr="00B461F4">
        <w:tc>
          <w:tcPr>
            <w:tcW w:w="9639" w:type="dxa"/>
            <w:shd w:val="clear" w:color="auto" w:fill="D6E3BC" w:themeFill="accent3" w:themeFillTint="66"/>
          </w:tcPr>
          <w:p w:rsidR="00B461F4" w:rsidRPr="00B461F4" w:rsidRDefault="00911838" w:rsidP="00911838">
            <w:pPr>
              <w:spacing w:after="0" w:line="240" w:lineRule="auto"/>
              <w:rPr>
                <w:rFonts w:asciiTheme="minorHAnsi" w:hAnsiTheme="minorHAnsi" w:cs="Arial"/>
                <w:b/>
                <w:bCs/>
              </w:rPr>
            </w:pPr>
            <w:r>
              <w:rPr>
                <w:rFonts w:asciiTheme="minorHAnsi" w:hAnsiTheme="minorHAnsi" w:cs="Arial"/>
                <w:b/>
                <w:bCs/>
              </w:rPr>
              <w:t>Duurzaamheid doen we samen</w:t>
            </w:r>
          </w:p>
        </w:tc>
      </w:tr>
      <w:tr w:rsidR="00B461F4" w:rsidTr="00B461F4">
        <w:tc>
          <w:tcPr>
            <w:tcW w:w="9639" w:type="dxa"/>
            <w:shd w:val="clear" w:color="auto" w:fill="EAF1DD" w:themeFill="accent3" w:themeFillTint="33"/>
          </w:tcPr>
          <w:p w:rsidR="00911838" w:rsidRDefault="00911838" w:rsidP="00F52F5D">
            <w:pPr>
              <w:spacing w:after="0" w:line="240" w:lineRule="auto"/>
              <w:rPr>
                <w:rFonts w:asciiTheme="minorHAnsi" w:hAnsiTheme="minorHAnsi" w:cs="Arial"/>
                <w:bCs/>
              </w:rPr>
            </w:pPr>
            <w:r>
              <w:rPr>
                <w:rFonts w:asciiTheme="minorHAnsi" w:hAnsiTheme="minorHAnsi" w:cs="Arial"/>
                <w:bCs/>
              </w:rPr>
              <w:t>Er zijn al burgers die hun huis energie neutraal hebben gemaakt  bijvoorbeeld In Voorthuizen en in De Glind. Ook zijn er inwoners die plannen hebben om een energie coöperatie op te richten en zonnestroom te gaan produceren op een groot dak.</w:t>
            </w:r>
          </w:p>
          <w:p w:rsidR="00911838" w:rsidRDefault="00911838" w:rsidP="00F52F5D">
            <w:pPr>
              <w:spacing w:after="0" w:line="240" w:lineRule="auto"/>
              <w:rPr>
                <w:rFonts w:asciiTheme="minorHAnsi" w:hAnsiTheme="minorHAnsi" w:cs="Arial"/>
                <w:bCs/>
              </w:rPr>
            </w:pPr>
          </w:p>
          <w:p w:rsidR="00B461F4" w:rsidRPr="00B461F4" w:rsidRDefault="00B461F4" w:rsidP="00F52F5D">
            <w:pPr>
              <w:spacing w:after="0" w:line="240" w:lineRule="auto"/>
              <w:rPr>
                <w:rFonts w:asciiTheme="minorHAnsi" w:hAnsiTheme="minorHAnsi" w:cs="Arial"/>
                <w:bCs/>
              </w:rPr>
            </w:pPr>
            <w:r w:rsidRPr="00B461F4">
              <w:rPr>
                <w:rFonts w:asciiTheme="minorHAnsi" w:hAnsiTheme="minorHAnsi" w:cs="Arial"/>
                <w:bCs/>
              </w:rPr>
              <w:t>Wanneer u</w:t>
            </w:r>
            <w:r w:rsidR="00911838">
              <w:rPr>
                <w:rFonts w:asciiTheme="minorHAnsi" w:hAnsiTheme="minorHAnsi" w:cs="Arial"/>
                <w:bCs/>
              </w:rPr>
              <w:t xml:space="preserve"> ook </w:t>
            </w:r>
            <w:r w:rsidRPr="00B461F4">
              <w:rPr>
                <w:rFonts w:asciiTheme="minorHAnsi" w:hAnsiTheme="minorHAnsi" w:cs="Arial"/>
                <w:bCs/>
              </w:rPr>
              <w:t xml:space="preserve">een idee heeft of een plan op het gebied van duurzaamheid, dan gaan wij graag met u in gesprek  hierover. </w:t>
            </w:r>
            <w:r w:rsidR="00911838">
              <w:rPr>
                <w:rFonts w:asciiTheme="minorHAnsi" w:hAnsiTheme="minorHAnsi" w:cs="Arial"/>
                <w:bCs/>
              </w:rPr>
              <w:t>Wij  kunnen u mogelijk in contact brengen met andere initiatiefnemers,</w:t>
            </w:r>
            <w:r w:rsidR="00D670FA">
              <w:rPr>
                <w:rFonts w:asciiTheme="minorHAnsi" w:hAnsiTheme="minorHAnsi" w:cs="Arial"/>
                <w:bCs/>
              </w:rPr>
              <w:t xml:space="preserve"> of experts in het </w:t>
            </w:r>
            <w:proofErr w:type="spellStart"/>
            <w:r w:rsidR="00D670FA">
              <w:rPr>
                <w:rFonts w:asciiTheme="minorHAnsi" w:hAnsiTheme="minorHAnsi" w:cs="Arial"/>
                <w:bCs/>
              </w:rPr>
              <w:t>DuurzaamheidNetwerk</w:t>
            </w:r>
            <w:proofErr w:type="spellEnd"/>
            <w:r w:rsidR="00D670FA">
              <w:rPr>
                <w:rFonts w:asciiTheme="minorHAnsi" w:hAnsiTheme="minorHAnsi" w:cs="Arial"/>
                <w:bCs/>
              </w:rPr>
              <w:t xml:space="preserve">. </w:t>
            </w:r>
            <w:r w:rsidR="007C384A">
              <w:rPr>
                <w:rFonts w:asciiTheme="minorHAnsi" w:hAnsiTheme="minorHAnsi" w:cs="Arial"/>
                <w:bCs/>
              </w:rPr>
              <w:t>Verder</w:t>
            </w:r>
            <w:r w:rsidR="00D670FA">
              <w:rPr>
                <w:rFonts w:asciiTheme="minorHAnsi" w:hAnsiTheme="minorHAnsi" w:cs="Arial"/>
                <w:bCs/>
              </w:rPr>
              <w:t xml:space="preserve"> kunt  u </w:t>
            </w:r>
            <w:r w:rsidR="00911838">
              <w:rPr>
                <w:rFonts w:asciiTheme="minorHAnsi" w:hAnsiTheme="minorHAnsi" w:cs="Arial"/>
                <w:bCs/>
              </w:rPr>
              <w:t xml:space="preserve"> deelnemen aan de estafette en</w:t>
            </w:r>
            <w:r w:rsidR="00D670FA">
              <w:rPr>
                <w:rFonts w:asciiTheme="minorHAnsi" w:hAnsiTheme="minorHAnsi" w:cs="Arial"/>
                <w:bCs/>
              </w:rPr>
              <w:t>/of</w:t>
            </w:r>
            <w:r w:rsidR="00911838">
              <w:rPr>
                <w:rFonts w:asciiTheme="minorHAnsi" w:hAnsiTheme="minorHAnsi" w:cs="Arial"/>
                <w:bCs/>
              </w:rPr>
              <w:t xml:space="preserve"> lid worden van het </w:t>
            </w:r>
            <w:proofErr w:type="spellStart"/>
            <w:r w:rsidR="00911838">
              <w:rPr>
                <w:rFonts w:asciiTheme="minorHAnsi" w:hAnsiTheme="minorHAnsi" w:cs="Arial"/>
                <w:bCs/>
              </w:rPr>
              <w:t>DuurzaamheidsNetwerk</w:t>
            </w:r>
            <w:proofErr w:type="spellEnd"/>
            <w:r w:rsidR="00911838">
              <w:rPr>
                <w:rFonts w:asciiTheme="minorHAnsi" w:hAnsiTheme="minorHAnsi" w:cs="Arial"/>
                <w:bCs/>
              </w:rPr>
              <w:t xml:space="preserve"> Barneveld.   </w:t>
            </w:r>
            <w:r w:rsidRPr="00B461F4">
              <w:rPr>
                <w:rFonts w:asciiTheme="minorHAnsi" w:hAnsiTheme="minorHAnsi" w:cs="Arial"/>
                <w:bCs/>
              </w:rPr>
              <w:t xml:space="preserve">De gemeente en het </w:t>
            </w:r>
            <w:proofErr w:type="spellStart"/>
            <w:r w:rsidRPr="00B461F4">
              <w:rPr>
                <w:rFonts w:asciiTheme="minorHAnsi" w:hAnsiTheme="minorHAnsi" w:cs="Arial"/>
                <w:bCs/>
              </w:rPr>
              <w:t>DuurzaamheidsNetwerk</w:t>
            </w:r>
            <w:proofErr w:type="spellEnd"/>
            <w:r w:rsidRPr="00B461F4">
              <w:rPr>
                <w:rFonts w:asciiTheme="minorHAnsi" w:hAnsiTheme="minorHAnsi" w:cs="Arial"/>
                <w:bCs/>
              </w:rPr>
              <w:t xml:space="preserve"> </w:t>
            </w:r>
            <w:r w:rsidR="00D670FA">
              <w:rPr>
                <w:rFonts w:asciiTheme="minorHAnsi" w:hAnsiTheme="minorHAnsi" w:cs="Arial"/>
                <w:bCs/>
              </w:rPr>
              <w:t>denken graag met u mee</w:t>
            </w:r>
            <w:r w:rsidRPr="00B461F4">
              <w:rPr>
                <w:rFonts w:asciiTheme="minorHAnsi" w:hAnsiTheme="minorHAnsi" w:cs="Arial"/>
                <w:bCs/>
              </w:rPr>
              <w:t>.</w:t>
            </w:r>
          </w:p>
          <w:p w:rsidR="00B461F4" w:rsidRPr="00B461F4" w:rsidRDefault="00B461F4" w:rsidP="00F52F5D">
            <w:pPr>
              <w:spacing w:after="0" w:line="240" w:lineRule="auto"/>
              <w:rPr>
                <w:rFonts w:asciiTheme="minorHAnsi" w:hAnsiTheme="minorHAnsi" w:cs="Arial"/>
                <w:bCs/>
              </w:rPr>
            </w:pPr>
          </w:p>
          <w:p w:rsidR="00B461F4" w:rsidRPr="00B461F4" w:rsidRDefault="00B461F4" w:rsidP="00F52F5D">
            <w:pPr>
              <w:spacing w:after="0" w:line="240" w:lineRule="auto"/>
              <w:rPr>
                <w:rFonts w:asciiTheme="minorHAnsi" w:hAnsiTheme="minorHAnsi" w:cs="Arial"/>
                <w:bCs/>
              </w:rPr>
            </w:pPr>
            <w:r w:rsidRPr="00B461F4">
              <w:rPr>
                <w:rFonts w:asciiTheme="minorHAnsi" w:hAnsiTheme="minorHAnsi" w:cs="Arial"/>
                <w:bCs/>
              </w:rPr>
              <w:t>Neemt u hiervoor contact op via</w:t>
            </w:r>
            <w:r w:rsidR="00D670FA">
              <w:rPr>
                <w:rFonts w:asciiTheme="minorHAnsi" w:hAnsiTheme="minorHAnsi" w:cs="Arial"/>
                <w:bCs/>
              </w:rPr>
              <w:t xml:space="preserve"> Marlies Knol </w:t>
            </w:r>
            <w:r w:rsidRPr="00B461F4">
              <w:rPr>
                <w:rFonts w:asciiTheme="minorHAnsi" w:hAnsiTheme="minorHAnsi" w:cs="Arial"/>
                <w:bCs/>
              </w:rPr>
              <w:t xml:space="preserve">: </w:t>
            </w:r>
            <w:hyperlink r:id="rId16" w:history="1">
              <w:r w:rsidRPr="00B461F4">
                <w:rPr>
                  <w:rStyle w:val="Hyperlink"/>
                  <w:rFonts w:asciiTheme="minorHAnsi" w:hAnsiTheme="minorHAnsi" w:cs="Arial"/>
                  <w:bCs/>
                </w:rPr>
                <w:t>duurzaam@barneveld.nl</w:t>
              </w:r>
            </w:hyperlink>
            <w:r w:rsidRPr="00B461F4">
              <w:rPr>
                <w:rFonts w:asciiTheme="minorHAnsi" w:hAnsiTheme="minorHAnsi" w:cs="Arial"/>
                <w:bCs/>
              </w:rPr>
              <w:t xml:space="preserve"> </w:t>
            </w:r>
          </w:p>
        </w:tc>
      </w:tr>
    </w:tbl>
    <w:p w:rsidR="00B461F4" w:rsidRDefault="00B461F4" w:rsidP="00F52F5D">
      <w:pPr>
        <w:spacing w:after="0" w:line="240" w:lineRule="auto"/>
        <w:rPr>
          <w:rFonts w:ascii="Arial" w:hAnsi="Arial" w:cs="Arial"/>
          <w:bCs/>
          <w:sz w:val="20"/>
          <w:szCs w:val="20"/>
        </w:rPr>
      </w:pPr>
    </w:p>
    <w:p w:rsidR="000A3E6C" w:rsidRDefault="000A3E6C" w:rsidP="00F52F5D">
      <w:pPr>
        <w:spacing w:after="0" w:line="240" w:lineRule="auto"/>
        <w:rPr>
          <w:rFonts w:ascii="Arial" w:hAnsi="Arial" w:cs="Arial"/>
          <w:bCs/>
          <w:sz w:val="20"/>
          <w:szCs w:val="20"/>
        </w:rPr>
      </w:pPr>
    </w:p>
    <w:p w:rsidR="000A3E6C" w:rsidRDefault="000A3E6C" w:rsidP="00F52F5D">
      <w:pPr>
        <w:spacing w:after="0" w:line="240" w:lineRule="auto"/>
        <w:rPr>
          <w:rFonts w:ascii="Arial" w:hAnsi="Arial" w:cs="Arial"/>
          <w:bCs/>
          <w:sz w:val="20"/>
          <w:szCs w:val="20"/>
        </w:rPr>
      </w:pPr>
    </w:p>
    <w:p w:rsidR="003A4CB1" w:rsidRPr="00F52F5D" w:rsidRDefault="008764D3" w:rsidP="00F52F5D">
      <w:pPr>
        <w:spacing w:after="0" w:line="240" w:lineRule="auto"/>
        <w:rPr>
          <w:rFonts w:ascii="Arial" w:hAnsi="Arial" w:cs="Arial"/>
          <w:bCs/>
          <w:sz w:val="20"/>
          <w:szCs w:val="20"/>
        </w:rPr>
      </w:pPr>
      <w:r w:rsidRPr="00304877">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420C675D" wp14:editId="70E63E5D">
                <wp:simplePos x="0" y="0"/>
                <wp:positionH relativeFrom="column">
                  <wp:posOffset>1706245</wp:posOffset>
                </wp:positionH>
                <wp:positionV relativeFrom="paragraph">
                  <wp:posOffset>8103235</wp:posOffset>
                </wp:positionV>
                <wp:extent cx="2374265" cy="140398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04877" w:rsidRDefault="00304877"/>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4.35pt;margin-top:638.05pt;width:186.95pt;height:110.5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" filled="f" stroked="f">
                <v:textbox style="mso-fit-shape-to-text:t">
                  <w:txbxContent>
                    <w:p w:rsidR="00304877" w:rsidRDefault="00304877"/>
                  </w:txbxContent>
                </v:textbox>
              </v:shape>
            </w:pict>
          </mc:Fallback>
        </mc:AlternateContent>
      </w:r>
    </w:p>
    <w:sectPr w:rsidR="003A4CB1" w:rsidRPr="00F52F5D" w:rsidSect="004E0570">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A1" w:rsidRDefault="009F0EA1" w:rsidP="001745BC">
      <w:pPr>
        <w:spacing w:after="0" w:line="240" w:lineRule="auto"/>
      </w:pPr>
      <w:r>
        <w:separator/>
      </w:r>
    </w:p>
  </w:endnote>
  <w:endnote w:type="continuationSeparator" w:id="0">
    <w:p w:rsidR="009F0EA1" w:rsidRDefault="009F0EA1" w:rsidP="0017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BC" w:rsidRDefault="00CC6ED7">
    <w:pPr>
      <w:pStyle w:val="Voettekst"/>
    </w:pPr>
    <w:r>
      <w:rPr>
        <w:noProof/>
      </w:rPr>
      <w:t xml:space="preserve">     </w:t>
    </w:r>
    <w:r>
      <w:rPr>
        <w:rFonts w:ascii="Arial" w:hAnsi="Arial" w:cs="Arial"/>
        <w:bCs/>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A1" w:rsidRDefault="009F0EA1" w:rsidP="001745BC">
      <w:pPr>
        <w:spacing w:after="0" w:line="240" w:lineRule="auto"/>
      </w:pPr>
      <w:r>
        <w:separator/>
      </w:r>
    </w:p>
  </w:footnote>
  <w:footnote w:type="continuationSeparator" w:id="0">
    <w:p w:rsidR="009F0EA1" w:rsidRDefault="009F0EA1" w:rsidP="00174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0E92"/>
    <w:multiLevelType w:val="hybridMultilevel"/>
    <w:tmpl w:val="45BCCC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260A5E"/>
    <w:multiLevelType w:val="hybridMultilevel"/>
    <w:tmpl w:val="9D544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6E00F2"/>
    <w:multiLevelType w:val="hybridMultilevel"/>
    <w:tmpl w:val="BF9A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455B8E"/>
    <w:multiLevelType w:val="hybridMultilevel"/>
    <w:tmpl w:val="42C0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92671B"/>
    <w:multiLevelType w:val="hybridMultilevel"/>
    <w:tmpl w:val="78A82D1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7D6936"/>
    <w:multiLevelType w:val="hybridMultilevel"/>
    <w:tmpl w:val="0F64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87"/>
    <w:rsid w:val="00072368"/>
    <w:rsid w:val="0008062D"/>
    <w:rsid w:val="000A3E6C"/>
    <w:rsid w:val="001745BC"/>
    <w:rsid w:val="001C3452"/>
    <w:rsid w:val="00221929"/>
    <w:rsid w:val="00247D1B"/>
    <w:rsid w:val="002F3498"/>
    <w:rsid w:val="00304877"/>
    <w:rsid w:val="00354111"/>
    <w:rsid w:val="003A4CB1"/>
    <w:rsid w:val="003F5CB7"/>
    <w:rsid w:val="003F5FE4"/>
    <w:rsid w:val="00400FCF"/>
    <w:rsid w:val="00437997"/>
    <w:rsid w:val="004A20E3"/>
    <w:rsid w:val="004E0570"/>
    <w:rsid w:val="00512576"/>
    <w:rsid w:val="00620D74"/>
    <w:rsid w:val="006360BC"/>
    <w:rsid w:val="00644341"/>
    <w:rsid w:val="00675EFC"/>
    <w:rsid w:val="00795622"/>
    <w:rsid w:val="007961A5"/>
    <w:rsid w:val="007B3A87"/>
    <w:rsid w:val="007C384A"/>
    <w:rsid w:val="007F0EAE"/>
    <w:rsid w:val="007F5CF3"/>
    <w:rsid w:val="00871D23"/>
    <w:rsid w:val="008764D3"/>
    <w:rsid w:val="00881C07"/>
    <w:rsid w:val="00911838"/>
    <w:rsid w:val="00947623"/>
    <w:rsid w:val="009F0EA1"/>
    <w:rsid w:val="00A573D7"/>
    <w:rsid w:val="00A82294"/>
    <w:rsid w:val="00AB4EE6"/>
    <w:rsid w:val="00B03841"/>
    <w:rsid w:val="00B15753"/>
    <w:rsid w:val="00B461F4"/>
    <w:rsid w:val="00B73FFB"/>
    <w:rsid w:val="00BC1CBE"/>
    <w:rsid w:val="00BC3956"/>
    <w:rsid w:val="00BF527B"/>
    <w:rsid w:val="00C14F8A"/>
    <w:rsid w:val="00CC6ED7"/>
    <w:rsid w:val="00CF02D7"/>
    <w:rsid w:val="00D30905"/>
    <w:rsid w:val="00D6368F"/>
    <w:rsid w:val="00D670FA"/>
    <w:rsid w:val="00DA561F"/>
    <w:rsid w:val="00DD6871"/>
    <w:rsid w:val="00E73A99"/>
    <w:rsid w:val="00F52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45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A87"/>
    <w:rPr>
      <w:color w:val="0000FF"/>
      <w:u w:val="single"/>
    </w:rPr>
  </w:style>
  <w:style w:type="paragraph" w:styleId="Lijstalinea">
    <w:name w:val="List Paragraph"/>
    <w:basedOn w:val="Standaard"/>
    <w:uiPriority w:val="34"/>
    <w:qFormat/>
    <w:rsid w:val="007B3A87"/>
    <w:pPr>
      <w:ind w:left="720"/>
      <w:contextualSpacing/>
    </w:pPr>
  </w:style>
  <w:style w:type="table" w:styleId="Tabelraster">
    <w:name w:val="Table Grid"/>
    <w:basedOn w:val="Standaardtabel"/>
    <w:uiPriority w:val="59"/>
    <w:rsid w:val="007F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12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576"/>
    <w:rPr>
      <w:rFonts w:ascii="Tahoma" w:hAnsi="Tahoma" w:cs="Tahoma"/>
      <w:sz w:val="16"/>
      <w:szCs w:val="16"/>
    </w:rPr>
  </w:style>
  <w:style w:type="paragraph" w:styleId="Koptekst">
    <w:name w:val="header"/>
    <w:basedOn w:val="Standaard"/>
    <w:link w:val="KoptekstChar"/>
    <w:uiPriority w:val="99"/>
    <w:unhideWhenUsed/>
    <w:rsid w:val="001745B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45BC"/>
    <w:rPr>
      <w:sz w:val="22"/>
      <w:szCs w:val="22"/>
    </w:rPr>
  </w:style>
  <w:style w:type="paragraph" w:styleId="Voettekst">
    <w:name w:val="footer"/>
    <w:basedOn w:val="Standaard"/>
    <w:link w:val="VoettekstChar"/>
    <w:uiPriority w:val="99"/>
    <w:unhideWhenUsed/>
    <w:rsid w:val="001745B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45BC"/>
    <w:rPr>
      <w:sz w:val="22"/>
      <w:szCs w:val="22"/>
    </w:rPr>
  </w:style>
  <w:style w:type="character" w:styleId="Verwijzingopmerking">
    <w:name w:val="annotation reference"/>
    <w:basedOn w:val="Standaardalinea-lettertype"/>
    <w:uiPriority w:val="99"/>
    <w:semiHidden/>
    <w:unhideWhenUsed/>
    <w:rsid w:val="00B15753"/>
    <w:rPr>
      <w:sz w:val="16"/>
      <w:szCs w:val="16"/>
    </w:rPr>
  </w:style>
  <w:style w:type="paragraph" w:styleId="Tekstopmerking">
    <w:name w:val="annotation text"/>
    <w:basedOn w:val="Standaard"/>
    <w:link w:val="TekstopmerkingChar"/>
    <w:uiPriority w:val="99"/>
    <w:semiHidden/>
    <w:unhideWhenUsed/>
    <w:rsid w:val="00B15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5753"/>
  </w:style>
  <w:style w:type="paragraph" w:styleId="Onderwerpvanopmerking">
    <w:name w:val="annotation subject"/>
    <w:basedOn w:val="Tekstopmerking"/>
    <w:next w:val="Tekstopmerking"/>
    <w:link w:val="OnderwerpvanopmerkingChar"/>
    <w:uiPriority w:val="99"/>
    <w:semiHidden/>
    <w:unhideWhenUsed/>
    <w:rsid w:val="00B15753"/>
    <w:rPr>
      <w:b/>
      <w:bCs/>
    </w:rPr>
  </w:style>
  <w:style w:type="character" w:customStyle="1" w:styleId="OnderwerpvanopmerkingChar">
    <w:name w:val="Onderwerp van opmerking Char"/>
    <w:basedOn w:val="TekstopmerkingChar"/>
    <w:link w:val="Onderwerpvanopmerking"/>
    <w:uiPriority w:val="99"/>
    <w:semiHidden/>
    <w:rsid w:val="00B15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45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A87"/>
    <w:rPr>
      <w:color w:val="0000FF"/>
      <w:u w:val="single"/>
    </w:rPr>
  </w:style>
  <w:style w:type="paragraph" w:styleId="Lijstalinea">
    <w:name w:val="List Paragraph"/>
    <w:basedOn w:val="Standaard"/>
    <w:uiPriority w:val="34"/>
    <w:qFormat/>
    <w:rsid w:val="007B3A87"/>
    <w:pPr>
      <w:ind w:left="720"/>
      <w:contextualSpacing/>
    </w:pPr>
  </w:style>
  <w:style w:type="table" w:styleId="Tabelraster">
    <w:name w:val="Table Grid"/>
    <w:basedOn w:val="Standaardtabel"/>
    <w:uiPriority w:val="59"/>
    <w:rsid w:val="007F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12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576"/>
    <w:rPr>
      <w:rFonts w:ascii="Tahoma" w:hAnsi="Tahoma" w:cs="Tahoma"/>
      <w:sz w:val="16"/>
      <w:szCs w:val="16"/>
    </w:rPr>
  </w:style>
  <w:style w:type="paragraph" w:styleId="Koptekst">
    <w:name w:val="header"/>
    <w:basedOn w:val="Standaard"/>
    <w:link w:val="KoptekstChar"/>
    <w:uiPriority w:val="99"/>
    <w:unhideWhenUsed/>
    <w:rsid w:val="001745B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45BC"/>
    <w:rPr>
      <w:sz w:val="22"/>
      <w:szCs w:val="22"/>
    </w:rPr>
  </w:style>
  <w:style w:type="paragraph" w:styleId="Voettekst">
    <w:name w:val="footer"/>
    <w:basedOn w:val="Standaard"/>
    <w:link w:val="VoettekstChar"/>
    <w:uiPriority w:val="99"/>
    <w:unhideWhenUsed/>
    <w:rsid w:val="001745B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45BC"/>
    <w:rPr>
      <w:sz w:val="22"/>
      <w:szCs w:val="22"/>
    </w:rPr>
  </w:style>
  <w:style w:type="character" w:styleId="Verwijzingopmerking">
    <w:name w:val="annotation reference"/>
    <w:basedOn w:val="Standaardalinea-lettertype"/>
    <w:uiPriority w:val="99"/>
    <w:semiHidden/>
    <w:unhideWhenUsed/>
    <w:rsid w:val="00B15753"/>
    <w:rPr>
      <w:sz w:val="16"/>
      <w:szCs w:val="16"/>
    </w:rPr>
  </w:style>
  <w:style w:type="paragraph" w:styleId="Tekstopmerking">
    <w:name w:val="annotation text"/>
    <w:basedOn w:val="Standaard"/>
    <w:link w:val="TekstopmerkingChar"/>
    <w:uiPriority w:val="99"/>
    <w:semiHidden/>
    <w:unhideWhenUsed/>
    <w:rsid w:val="00B15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5753"/>
  </w:style>
  <w:style w:type="paragraph" w:styleId="Onderwerpvanopmerking">
    <w:name w:val="annotation subject"/>
    <w:basedOn w:val="Tekstopmerking"/>
    <w:next w:val="Tekstopmerking"/>
    <w:link w:val="OnderwerpvanopmerkingChar"/>
    <w:uiPriority w:val="99"/>
    <w:semiHidden/>
    <w:unhideWhenUsed/>
    <w:rsid w:val="00B15753"/>
    <w:rPr>
      <w:b/>
      <w:bCs/>
    </w:rPr>
  </w:style>
  <w:style w:type="character" w:customStyle="1" w:styleId="OnderwerpvanopmerkingChar">
    <w:name w:val="Onderwerp van opmerking Char"/>
    <w:basedOn w:val="TekstopmerkingChar"/>
    <w:link w:val="Onderwerpvanopmerking"/>
    <w:uiPriority w:val="99"/>
    <w:semiHidden/>
    <w:rsid w:val="00B15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urzaambarneveld.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onatla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uurzaam@barnevel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duurzaam@barneveld.n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50B-7A0B-4A47-8C89-0E3C604F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1889E6DC</Template>
  <TotalTime>13</TotalTime>
  <Pages>2</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Houwelingen-Vreekamp, Karien van</dc:creator>
  <cp:lastModifiedBy>Knol, Marlies</cp:lastModifiedBy>
  <cp:revision>4</cp:revision>
  <cp:lastPrinted>2015-02-25T15:53:00Z</cp:lastPrinted>
  <dcterms:created xsi:type="dcterms:W3CDTF">2015-02-25T15:40:00Z</dcterms:created>
  <dcterms:modified xsi:type="dcterms:W3CDTF">2015-02-25T15:56:00Z</dcterms:modified>
</cp:coreProperties>
</file>